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A7043" w14:textId="77777777" w:rsidR="00B65413" w:rsidRDefault="00B65413" w:rsidP="00B65413">
      <w:pPr>
        <w:spacing w:after="240"/>
        <w:jc w:val="center"/>
        <w:rPr>
          <w:rFonts w:ascii="Arial" w:hAnsi="Arial" w:cs="Arial"/>
          <w:b/>
          <w:sz w:val="28"/>
          <w:szCs w:val="28"/>
        </w:rPr>
      </w:pPr>
      <w:r w:rsidRPr="00807F2E">
        <w:rPr>
          <w:rFonts w:ascii="Arial" w:hAnsi="Arial" w:cs="Arial"/>
          <w:b/>
          <w:sz w:val="28"/>
          <w:szCs w:val="28"/>
        </w:rPr>
        <w:t>BONNIE L. SHEPARD</w:t>
      </w:r>
    </w:p>
    <w:p w14:paraId="45A16F64" w14:textId="2CC9FE67" w:rsidR="00475B46" w:rsidRPr="005B4224" w:rsidRDefault="00475B46" w:rsidP="005B4224">
      <w:pPr>
        <w:pStyle w:val="Footer"/>
        <w:jc w:val="center"/>
        <w:rPr>
          <w:rFonts w:ascii="Arial" w:hAnsi="Arial" w:cs="Arial"/>
          <w:b/>
          <w:sz w:val="20"/>
          <w:szCs w:val="20"/>
        </w:rPr>
      </w:pPr>
      <w:r w:rsidRPr="005B4224">
        <w:rPr>
          <w:rFonts w:ascii="Arial" w:hAnsi="Arial" w:cs="Arial"/>
          <w:b/>
          <w:sz w:val="20"/>
          <w:szCs w:val="20"/>
        </w:rPr>
        <w:t>9 Greenough St., Brookline, MA 02445</w:t>
      </w:r>
      <w:r w:rsidR="00E15A3F">
        <w:rPr>
          <w:rFonts w:ascii="Arial" w:hAnsi="Arial" w:cs="Arial"/>
          <w:b/>
          <w:sz w:val="20"/>
          <w:szCs w:val="20"/>
        </w:rPr>
        <w:t xml:space="preserve"> &amp; 70 Wigwam St., Wellfleet, MA 02667</w:t>
      </w:r>
    </w:p>
    <w:p w14:paraId="7FD5512C" w14:textId="77777777" w:rsidR="00E15A3F" w:rsidRDefault="00475B46" w:rsidP="005B4224">
      <w:pPr>
        <w:pStyle w:val="Footer"/>
        <w:jc w:val="center"/>
        <w:rPr>
          <w:rFonts w:ascii="Arial" w:hAnsi="Arial" w:cs="Arial"/>
          <w:b/>
          <w:sz w:val="20"/>
          <w:szCs w:val="20"/>
        </w:rPr>
      </w:pPr>
      <w:r w:rsidRPr="005B4224">
        <w:rPr>
          <w:rFonts w:ascii="Arial" w:hAnsi="Arial" w:cs="Arial"/>
          <w:b/>
          <w:sz w:val="20"/>
          <w:szCs w:val="20"/>
        </w:rPr>
        <w:t>Telephone: 617-264-0950</w:t>
      </w:r>
      <w:r w:rsidR="00E15A3F">
        <w:rPr>
          <w:rFonts w:ascii="Arial" w:hAnsi="Arial" w:cs="Arial"/>
          <w:b/>
          <w:sz w:val="20"/>
          <w:szCs w:val="20"/>
        </w:rPr>
        <w:t xml:space="preserve"> (Brookline) and 508-214-0232 (Wellfleet)</w:t>
      </w:r>
    </w:p>
    <w:p w14:paraId="5D3B19E1" w14:textId="35980F27" w:rsidR="00475B46" w:rsidRDefault="00475B46" w:rsidP="005B4224">
      <w:pPr>
        <w:pStyle w:val="Footer"/>
        <w:jc w:val="center"/>
        <w:rPr>
          <w:rFonts w:ascii="Arial" w:hAnsi="Arial" w:cs="Arial"/>
          <w:b/>
          <w:sz w:val="20"/>
          <w:szCs w:val="20"/>
        </w:rPr>
      </w:pPr>
      <w:r w:rsidRPr="005B4224">
        <w:rPr>
          <w:rFonts w:ascii="Arial" w:hAnsi="Arial" w:cs="Arial"/>
          <w:b/>
          <w:sz w:val="20"/>
          <w:szCs w:val="20"/>
        </w:rPr>
        <w:t xml:space="preserve">  Email: </w:t>
      </w:r>
      <w:hyperlink r:id="rId7" w:history="1">
        <w:r w:rsidR="009111FA" w:rsidRPr="0005552B">
          <w:rPr>
            <w:rStyle w:val="Hyperlink"/>
            <w:rFonts w:ascii="Arial" w:hAnsi="Arial" w:cs="Arial"/>
            <w:b/>
            <w:sz w:val="20"/>
            <w:szCs w:val="20"/>
          </w:rPr>
          <w:t>blshepardconsulting@gmail.com</w:t>
        </w:r>
      </w:hyperlink>
    </w:p>
    <w:p w14:paraId="3F5CC2AD" w14:textId="77777777" w:rsidR="009111FA" w:rsidRPr="005B4224" w:rsidRDefault="009111FA" w:rsidP="005B4224">
      <w:pPr>
        <w:pStyle w:val="Footer"/>
        <w:spacing w:after="240"/>
        <w:jc w:val="center"/>
        <w:rPr>
          <w:rFonts w:ascii="Arial" w:hAnsi="Arial" w:cs="Arial"/>
          <w:b/>
          <w:sz w:val="20"/>
          <w:szCs w:val="20"/>
        </w:rPr>
      </w:pPr>
      <w:r>
        <w:rPr>
          <w:rFonts w:ascii="Arial" w:hAnsi="Arial" w:cs="Arial"/>
          <w:b/>
          <w:sz w:val="20"/>
          <w:szCs w:val="20"/>
        </w:rPr>
        <w:t xml:space="preserve">Website:  </w:t>
      </w:r>
      <w:hyperlink r:id="rId8" w:history="1">
        <w:r w:rsidRPr="0005552B">
          <w:rPr>
            <w:rStyle w:val="Hyperlink"/>
            <w:rFonts w:ascii="Arial" w:hAnsi="Arial" w:cs="Arial"/>
            <w:b/>
            <w:sz w:val="20"/>
            <w:szCs w:val="20"/>
          </w:rPr>
          <w:t>www.blshepardconsulting.com</w:t>
        </w:r>
      </w:hyperlink>
      <w:r>
        <w:rPr>
          <w:rFonts w:ascii="Arial" w:hAnsi="Arial" w:cs="Arial"/>
          <w:b/>
          <w:sz w:val="20"/>
          <w:szCs w:val="20"/>
        </w:rPr>
        <w:t xml:space="preserve"> </w:t>
      </w:r>
    </w:p>
    <w:p w14:paraId="318FCBD4" w14:textId="77777777" w:rsidR="00771742" w:rsidRPr="00771742" w:rsidRDefault="00771742" w:rsidP="00771742">
      <w:pPr>
        <w:pBdr>
          <w:top w:val="double" w:sz="6" w:space="3" w:color="000000"/>
          <w:left w:val="double" w:sz="6" w:space="15" w:color="000000"/>
          <w:bottom w:val="double" w:sz="6" w:space="3" w:color="000000"/>
          <w:right w:val="double" w:sz="6" w:space="4" w:color="000000"/>
        </w:pBdr>
        <w:shd w:val="pct5" w:color="auto" w:fill="auto"/>
        <w:spacing w:after="120" w:line="276" w:lineRule="auto"/>
        <w:jc w:val="both"/>
        <w:rPr>
          <w:rFonts w:ascii="Arial" w:eastAsiaTheme="minorEastAsia" w:hAnsi="Arial" w:cs="Arial"/>
          <w:sz w:val="20"/>
          <w:szCs w:val="20"/>
          <w:lang w:bidi="en-US"/>
        </w:rPr>
      </w:pPr>
      <w:bookmarkStart w:id="0" w:name="_Hlk29907346"/>
      <w:r w:rsidRPr="00771742">
        <w:rPr>
          <w:rFonts w:ascii="Arial" w:eastAsiaTheme="minorEastAsia" w:hAnsi="Arial" w:cstheme="minorBidi"/>
          <w:b/>
          <w:sz w:val="22"/>
          <w:szCs w:val="22"/>
          <w:lang w:val="en-GB" w:bidi="en-US"/>
        </w:rPr>
        <w:t>Bonnie L. Shepard, M.Ed., M.P.A.</w:t>
      </w:r>
      <w:r w:rsidRPr="00771742">
        <w:rPr>
          <w:rFonts w:ascii="Arial" w:eastAsiaTheme="minorEastAsia" w:hAnsi="Arial" w:cstheme="minorBidi"/>
          <w:sz w:val="22"/>
          <w:szCs w:val="22"/>
          <w:lang w:val="en-GB" w:bidi="en-US"/>
        </w:rPr>
        <w:t xml:space="preserve">, </w:t>
      </w:r>
      <w:r w:rsidRPr="00771742">
        <w:rPr>
          <w:rFonts w:ascii="Arial" w:eastAsiaTheme="minorEastAsia" w:hAnsi="Arial" w:cs="Arial"/>
          <w:sz w:val="20"/>
          <w:szCs w:val="20"/>
          <w:lang w:bidi="en-US"/>
        </w:rPr>
        <w:t xml:space="preserve">Bonnie L. Shepard’s consulting practice focuses on evaluation, strategic planning, and program-related research, including needs assessments and case studies.  She has more than 30 years of experience with program evaluation, especially those focused on: sexual and reproductive health and rights; advocacy; adolescent/youth health and development; girls’ and women’s health and rights; and community health promotion.  She brings a commitment to social and gender justice and human rights to all her work. </w:t>
      </w:r>
    </w:p>
    <w:p w14:paraId="748B58FB" w14:textId="77777777" w:rsidR="00771742" w:rsidRPr="00771742" w:rsidRDefault="00771742" w:rsidP="00771742">
      <w:pPr>
        <w:pBdr>
          <w:top w:val="double" w:sz="6" w:space="3" w:color="000000"/>
          <w:left w:val="double" w:sz="6" w:space="15" w:color="000000"/>
          <w:bottom w:val="double" w:sz="6" w:space="3" w:color="000000"/>
          <w:right w:val="double" w:sz="6" w:space="4" w:color="000000"/>
        </w:pBdr>
        <w:shd w:val="pct5" w:color="auto" w:fill="auto"/>
        <w:spacing w:after="120" w:line="276" w:lineRule="auto"/>
        <w:jc w:val="both"/>
        <w:rPr>
          <w:rFonts w:ascii="Arial" w:eastAsiaTheme="minorEastAsia" w:hAnsi="Arial" w:cs="Arial"/>
          <w:sz w:val="20"/>
          <w:szCs w:val="20"/>
          <w:lang w:bidi="en-US"/>
        </w:rPr>
      </w:pPr>
      <w:r w:rsidRPr="00771742">
        <w:rPr>
          <w:rFonts w:ascii="Arial" w:eastAsiaTheme="minorEastAsia" w:hAnsi="Arial" w:cs="Arial"/>
          <w:sz w:val="20"/>
          <w:szCs w:val="20"/>
          <w:lang w:bidi="en-US"/>
        </w:rPr>
        <w:t>Through interactive methods that build staff capacity, she assists a variety of NGOs, non-profits, foundations, and international agencies to design cost-effective and user-friendly monitoring, evaluation and learning systems based on a sound theory of change.   She specializes in advocacy evaluations and portfolio evaluations for foundations and donor agencies.  She has conducted numerous evaluations, design of outcome measurement frameworks, strategic planning processes, and program-focused research</w:t>
      </w:r>
      <w:proofErr w:type="gramStart"/>
      <w:r w:rsidRPr="00771742">
        <w:rPr>
          <w:rFonts w:ascii="Arial" w:eastAsiaTheme="minorEastAsia" w:hAnsi="Arial" w:cs="Arial"/>
          <w:sz w:val="20"/>
          <w:szCs w:val="20"/>
          <w:lang w:bidi="en-US"/>
        </w:rPr>
        <w:t xml:space="preserve">. </w:t>
      </w:r>
      <w:bookmarkStart w:id="1" w:name="_Hlk29917299"/>
      <w:proofErr w:type="gramEnd"/>
      <w:r w:rsidRPr="00771742">
        <w:rPr>
          <w:rFonts w:ascii="Arial" w:eastAsiaTheme="minorEastAsia" w:hAnsi="Arial" w:cs="Arial"/>
          <w:sz w:val="20"/>
          <w:szCs w:val="20"/>
          <w:lang w:bidi="en-US"/>
        </w:rPr>
        <w:t>Since 2014, she has served as an internal evaluation consultant for EMpower: The Emerging Markets Foundation, which supports youth development programs globally.</w:t>
      </w:r>
      <w:bookmarkStart w:id="2" w:name="_GoBack"/>
      <w:bookmarkEnd w:id="1"/>
      <w:bookmarkEnd w:id="2"/>
    </w:p>
    <w:p w14:paraId="20E194A4" w14:textId="77777777" w:rsidR="00771742" w:rsidRPr="00771742" w:rsidRDefault="00771742" w:rsidP="00771742">
      <w:pPr>
        <w:pBdr>
          <w:top w:val="double" w:sz="6" w:space="3" w:color="000000"/>
          <w:left w:val="double" w:sz="6" w:space="15" w:color="000000"/>
          <w:bottom w:val="double" w:sz="6" w:space="3" w:color="000000"/>
          <w:right w:val="double" w:sz="6" w:space="4" w:color="000000"/>
        </w:pBdr>
        <w:shd w:val="pct5" w:color="auto" w:fill="auto"/>
        <w:spacing w:after="120" w:line="276" w:lineRule="auto"/>
        <w:jc w:val="both"/>
        <w:rPr>
          <w:rFonts w:ascii="Arial" w:eastAsiaTheme="minorEastAsia" w:hAnsi="Arial" w:cs="Arial"/>
          <w:sz w:val="20"/>
          <w:szCs w:val="20"/>
          <w:lang w:bidi="en-US"/>
        </w:rPr>
      </w:pPr>
      <w:r w:rsidRPr="00771742">
        <w:rPr>
          <w:rFonts w:ascii="Arial" w:eastAsiaTheme="minorEastAsia" w:hAnsi="Arial" w:cs="Arial"/>
          <w:sz w:val="20"/>
          <w:szCs w:val="20"/>
          <w:lang w:bidi="en-US"/>
        </w:rPr>
        <w:t xml:space="preserve">Her publications include a book of advocacy research and program case studies: </w:t>
      </w:r>
      <w:r w:rsidRPr="00771742">
        <w:rPr>
          <w:rFonts w:ascii="Arial" w:eastAsiaTheme="minorEastAsia" w:hAnsi="Arial" w:cs="Arial"/>
          <w:i/>
          <w:sz w:val="20"/>
          <w:szCs w:val="20"/>
          <w:lang w:bidi="en-US"/>
        </w:rPr>
        <w:t>Running the Obstacle Course to Sexual and Reproductive Health: Lessons from Latin America</w:t>
      </w:r>
      <w:r w:rsidRPr="00771742">
        <w:rPr>
          <w:rFonts w:ascii="Arial" w:eastAsiaTheme="minorEastAsia" w:hAnsi="Arial" w:cs="Arial"/>
          <w:sz w:val="20"/>
          <w:szCs w:val="20"/>
          <w:lang w:bidi="en-US"/>
        </w:rPr>
        <w:t xml:space="preserve"> (Praeger: 2006), as well as several peer-reviewed articles and book chapters.  She has an MPA from Harvard University and an M. Ed. from Boston University</w:t>
      </w:r>
      <w:proofErr w:type="gramStart"/>
      <w:r w:rsidRPr="00771742">
        <w:rPr>
          <w:rFonts w:ascii="Arial" w:eastAsiaTheme="minorEastAsia" w:hAnsi="Arial" w:cs="Arial"/>
          <w:sz w:val="20"/>
          <w:szCs w:val="20"/>
          <w:lang w:bidi="en-US"/>
        </w:rPr>
        <w:t xml:space="preserve">. </w:t>
      </w:r>
      <w:proofErr w:type="gramEnd"/>
      <w:r w:rsidRPr="00771742">
        <w:rPr>
          <w:rFonts w:ascii="Arial" w:eastAsiaTheme="minorEastAsia" w:hAnsi="Arial" w:cs="Arial"/>
          <w:sz w:val="20"/>
          <w:szCs w:val="20"/>
          <w:lang w:bidi="en-US"/>
        </w:rPr>
        <w:t>She has advanced fluency in Spanish and Portuguese and working knowledge of French.</w:t>
      </w:r>
    </w:p>
    <w:bookmarkEnd w:id="0"/>
    <w:p w14:paraId="784A858F" w14:textId="5DF2C0A6" w:rsidR="00ED1BF7" w:rsidRPr="00C64C4E" w:rsidRDefault="00B65413" w:rsidP="00ED1BF7">
      <w:pPr>
        <w:keepNext/>
        <w:spacing w:before="240" w:after="240"/>
        <w:jc w:val="center"/>
        <w:outlineLvl w:val="0"/>
        <w:rPr>
          <w:rFonts w:ascii="Arial" w:hAnsi="Arial" w:cs="Arial"/>
          <w:b/>
          <w:kern w:val="32"/>
          <w:sz w:val="28"/>
          <w:szCs w:val="28"/>
        </w:rPr>
      </w:pPr>
      <w:r w:rsidRPr="00C64C4E">
        <w:rPr>
          <w:rFonts w:ascii="Arial" w:hAnsi="Arial" w:cs="Arial"/>
          <w:b/>
          <w:kern w:val="32"/>
          <w:sz w:val="28"/>
          <w:szCs w:val="28"/>
        </w:rPr>
        <w:t xml:space="preserve"> PROFESSIONAL HIGHLIGHTS</w:t>
      </w:r>
    </w:p>
    <w:p w14:paraId="6981069E" w14:textId="7F5755BD" w:rsidR="00B65413" w:rsidRPr="00ED1BF7" w:rsidRDefault="00B65413" w:rsidP="000E6DA3">
      <w:pPr>
        <w:spacing w:after="120"/>
        <w:rPr>
          <w:rFonts w:ascii="Arial" w:hAnsi="Arial" w:cs="Arial"/>
          <w:b/>
          <w:bCs/>
          <w:sz w:val="22"/>
          <w:szCs w:val="22"/>
        </w:rPr>
      </w:pPr>
      <w:r w:rsidRPr="00ED1BF7">
        <w:rPr>
          <w:rFonts w:ascii="Arial" w:hAnsi="Arial" w:cs="Arial"/>
          <w:b/>
          <w:bCs/>
          <w:sz w:val="22"/>
          <w:szCs w:val="22"/>
        </w:rPr>
        <w:t xml:space="preserve">PROGRAM </w:t>
      </w:r>
      <w:r w:rsidR="00ED1BF7">
        <w:rPr>
          <w:rFonts w:ascii="Arial" w:hAnsi="Arial" w:cs="Arial"/>
          <w:b/>
          <w:bCs/>
          <w:sz w:val="22"/>
          <w:szCs w:val="22"/>
        </w:rPr>
        <w:t xml:space="preserve">MONITORING, </w:t>
      </w:r>
      <w:r w:rsidRPr="00ED1BF7">
        <w:rPr>
          <w:rFonts w:ascii="Arial" w:hAnsi="Arial" w:cs="Arial"/>
          <w:b/>
          <w:bCs/>
          <w:sz w:val="22"/>
          <w:szCs w:val="22"/>
        </w:rPr>
        <w:t>EVALUATION</w:t>
      </w:r>
      <w:r w:rsidR="00ED1BF7">
        <w:rPr>
          <w:rFonts w:ascii="Arial" w:hAnsi="Arial" w:cs="Arial"/>
          <w:b/>
          <w:bCs/>
          <w:sz w:val="22"/>
          <w:szCs w:val="22"/>
        </w:rPr>
        <w:t xml:space="preserve"> AND LEARNING (MEL)</w:t>
      </w:r>
    </w:p>
    <w:p w14:paraId="15E7D1B7" w14:textId="6E0EDF56" w:rsidR="00B65413" w:rsidRPr="00791C36" w:rsidRDefault="00ED1BF7" w:rsidP="000E6DA3">
      <w:pPr>
        <w:spacing w:after="240"/>
        <w:rPr>
          <w:rFonts w:ascii="Arial" w:hAnsi="Arial" w:cs="Arial"/>
          <w:sz w:val="22"/>
          <w:szCs w:val="22"/>
        </w:rPr>
      </w:pPr>
      <w:r>
        <w:rPr>
          <w:rFonts w:ascii="Arial" w:hAnsi="Arial" w:cs="Arial"/>
          <w:sz w:val="22"/>
          <w:szCs w:val="22"/>
        </w:rPr>
        <w:t xml:space="preserve">Using participatory approaches, </w:t>
      </w:r>
      <w:r w:rsidR="0033324C">
        <w:rPr>
          <w:rFonts w:ascii="Arial" w:hAnsi="Arial" w:cs="Arial"/>
          <w:sz w:val="22"/>
          <w:szCs w:val="22"/>
        </w:rPr>
        <w:t xml:space="preserve">Ms. Shepard </w:t>
      </w:r>
      <w:r>
        <w:rPr>
          <w:rFonts w:ascii="Arial" w:hAnsi="Arial" w:cs="Arial"/>
          <w:sz w:val="22"/>
          <w:szCs w:val="22"/>
        </w:rPr>
        <w:t xml:space="preserve">conducts evaluability assessments and evaluations, and designs monitoring, </w:t>
      </w:r>
      <w:r w:rsidRPr="00791C36">
        <w:rPr>
          <w:rFonts w:ascii="Arial" w:hAnsi="Arial" w:cs="Arial"/>
          <w:sz w:val="22"/>
          <w:szCs w:val="22"/>
        </w:rPr>
        <w:t>evaluation</w:t>
      </w:r>
      <w:r>
        <w:rPr>
          <w:rFonts w:ascii="Arial" w:hAnsi="Arial" w:cs="Arial"/>
          <w:sz w:val="22"/>
          <w:szCs w:val="22"/>
        </w:rPr>
        <w:t xml:space="preserve"> and learning frameworks and systems.</w:t>
      </w:r>
      <w:r w:rsidR="007F65E1">
        <w:rPr>
          <w:rFonts w:ascii="Arial" w:hAnsi="Arial" w:cs="Arial"/>
          <w:sz w:val="22"/>
          <w:szCs w:val="22"/>
        </w:rPr>
        <w:t xml:space="preserve"> </w:t>
      </w:r>
      <w:r>
        <w:rPr>
          <w:rFonts w:ascii="Arial" w:hAnsi="Arial" w:cs="Arial"/>
          <w:sz w:val="22"/>
          <w:szCs w:val="22"/>
        </w:rPr>
        <w:t>She builds evaluation capacity among staff to</w:t>
      </w:r>
      <w:r w:rsidR="007F65E1">
        <w:rPr>
          <w:rFonts w:ascii="Arial" w:hAnsi="Arial" w:cs="Arial"/>
          <w:sz w:val="22"/>
          <w:szCs w:val="22"/>
        </w:rPr>
        <w:t xml:space="preserve"> concentrat</w:t>
      </w:r>
      <w:r>
        <w:rPr>
          <w:rFonts w:ascii="Arial" w:hAnsi="Arial" w:cs="Arial"/>
          <w:sz w:val="22"/>
          <w:szCs w:val="22"/>
        </w:rPr>
        <w:t>e</w:t>
      </w:r>
      <w:r w:rsidR="007F65E1">
        <w:rPr>
          <w:rFonts w:ascii="Arial" w:hAnsi="Arial" w:cs="Arial"/>
          <w:sz w:val="22"/>
          <w:szCs w:val="22"/>
        </w:rPr>
        <w:t xml:space="preserve"> on the most </w:t>
      </w:r>
      <w:r w:rsidR="00420780">
        <w:rPr>
          <w:rFonts w:ascii="Arial" w:hAnsi="Arial" w:cs="Arial"/>
          <w:sz w:val="22"/>
          <w:szCs w:val="22"/>
        </w:rPr>
        <w:t>significant</w:t>
      </w:r>
      <w:r w:rsidR="007F65E1">
        <w:rPr>
          <w:rFonts w:ascii="Arial" w:hAnsi="Arial" w:cs="Arial"/>
          <w:sz w:val="22"/>
          <w:szCs w:val="22"/>
        </w:rPr>
        <w:t xml:space="preserve"> results</w:t>
      </w:r>
      <w:r>
        <w:rPr>
          <w:rFonts w:ascii="Arial" w:hAnsi="Arial" w:cs="Arial"/>
          <w:sz w:val="22"/>
          <w:szCs w:val="22"/>
        </w:rPr>
        <w:t>, creating</w:t>
      </w:r>
      <w:r w:rsidR="007F65E1" w:rsidRPr="00A678AF">
        <w:rPr>
          <w:rFonts w:ascii="Arial" w:hAnsi="Arial" w:cs="Arial"/>
          <w:sz w:val="22"/>
          <w:szCs w:val="22"/>
        </w:rPr>
        <w:t xml:space="preserve"> </w:t>
      </w:r>
      <w:r w:rsidR="007F65E1">
        <w:rPr>
          <w:rFonts w:ascii="Arial" w:hAnsi="Arial" w:cs="Arial"/>
          <w:sz w:val="22"/>
          <w:szCs w:val="22"/>
        </w:rPr>
        <w:t>cost-effective and user-friendly</w:t>
      </w:r>
      <w:r w:rsidR="007F65E1" w:rsidRPr="00A678AF">
        <w:rPr>
          <w:rFonts w:ascii="Arial" w:hAnsi="Arial" w:cs="Arial"/>
          <w:sz w:val="22"/>
          <w:szCs w:val="22"/>
        </w:rPr>
        <w:t xml:space="preserve"> systems for </w:t>
      </w:r>
      <w:r w:rsidR="007F65E1">
        <w:rPr>
          <w:rFonts w:ascii="Arial" w:hAnsi="Arial" w:cs="Arial"/>
          <w:sz w:val="22"/>
          <w:szCs w:val="22"/>
        </w:rPr>
        <w:t xml:space="preserve">learning from experience and analyzing </w:t>
      </w:r>
      <w:r w:rsidR="0033324C">
        <w:rPr>
          <w:rFonts w:ascii="Arial" w:hAnsi="Arial" w:cs="Arial"/>
          <w:sz w:val="22"/>
          <w:szCs w:val="22"/>
        </w:rPr>
        <w:t>results.</w:t>
      </w:r>
    </w:p>
    <w:p w14:paraId="796505AF" w14:textId="49E11D86" w:rsidR="0072541E" w:rsidRDefault="00CA3611" w:rsidP="002912FA">
      <w:pPr>
        <w:spacing w:after="120"/>
        <w:rPr>
          <w:rFonts w:ascii="Arial" w:hAnsi="Arial" w:cs="Arial"/>
          <w:sz w:val="22"/>
          <w:szCs w:val="22"/>
        </w:rPr>
      </w:pPr>
      <w:r>
        <w:rPr>
          <w:rFonts w:ascii="Arial" w:hAnsi="Arial" w:cs="Arial"/>
          <w:b/>
          <w:sz w:val="22"/>
          <w:szCs w:val="22"/>
        </w:rPr>
        <w:t xml:space="preserve">Design and </w:t>
      </w:r>
      <w:r w:rsidR="008D15B6">
        <w:rPr>
          <w:rFonts w:ascii="Arial" w:hAnsi="Arial" w:cs="Arial"/>
          <w:b/>
          <w:sz w:val="22"/>
          <w:szCs w:val="22"/>
        </w:rPr>
        <w:t>Capacity Building</w:t>
      </w:r>
      <w:r w:rsidRPr="00F73A13">
        <w:rPr>
          <w:rFonts w:ascii="Arial" w:hAnsi="Arial" w:cs="Arial"/>
          <w:b/>
          <w:sz w:val="22"/>
          <w:szCs w:val="22"/>
        </w:rPr>
        <w:t xml:space="preserve"> </w:t>
      </w:r>
      <w:r>
        <w:rPr>
          <w:rFonts w:ascii="Arial" w:hAnsi="Arial" w:cs="Arial"/>
          <w:b/>
          <w:sz w:val="22"/>
          <w:szCs w:val="22"/>
        </w:rPr>
        <w:t xml:space="preserve">in </w:t>
      </w:r>
      <w:r w:rsidR="005B631A">
        <w:rPr>
          <w:rFonts w:ascii="Arial" w:hAnsi="Arial" w:cs="Arial"/>
          <w:b/>
          <w:sz w:val="22"/>
          <w:szCs w:val="22"/>
        </w:rPr>
        <w:t>MEL</w:t>
      </w:r>
      <w:r w:rsidRPr="00F73A13">
        <w:rPr>
          <w:rFonts w:ascii="Arial" w:hAnsi="Arial" w:cs="Arial"/>
          <w:b/>
          <w:sz w:val="22"/>
          <w:szCs w:val="22"/>
        </w:rPr>
        <w:t>:</w:t>
      </w:r>
      <w:r w:rsidRPr="00F73A13">
        <w:rPr>
          <w:rFonts w:ascii="Arial" w:hAnsi="Arial" w:cs="Arial"/>
          <w:sz w:val="22"/>
          <w:szCs w:val="22"/>
        </w:rPr>
        <w:t xml:space="preserve"> </w:t>
      </w:r>
      <w:r w:rsidR="007F65E1">
        <w:rPr>
          <w:rFonts w:ascii="Arial" w:hAnsi="Arial" w:cs="Arial"/>
          <w:sz w:val="22"/>
          <w:szCs w:val="22"/>
        </w:rPr>
        <w:t xml:space="preserve"> Current</w:t>
      </w:r>
      <w:r w:rsidR="005B631A">
        <w:rPr>
          <w:rFonts w:ascii="Arial" w:hAnsi="Arial" w:cs="Arial"/>
          <w:sz w:val="22"/>
          <w:szCs w:val="22"/>
        </w:rPr>
        <w:t xml:space="preserve">ly, she works </w:t>
      </w:r>
      <w:r w:rsidR="007052DF">
        <w:rPr>
          <w:rFonts w:ascii="Arial" w:hAnsi="Arial" w:cs="Arial"/>
          <w:sz w:val="22"/>
          <w:szCs w:val="22"/>
        </w:rPr>
        <w:t xml:space="preserve">as an internal consultant </w:t>
      </w:r>
      <w:r w:rsidR="005B631A">
        <w:rPr>
          <w:rFonts w:ascii="Arial" w:hAnsi="Arial" w:cs="Arial"/>
          <w:sz w:val="22"/>
          <w:szCs w:val="22"/>
        </w:rPr>
        <w:t>with</w:t>
      </w:r>
      <w:r w:rsidR="007F65E1">
        <w:rPr>
          <w:rFonts w:ascii="Arial" w:hAnsi="Arial" w:cs="Arial"/>
          <w:sz w:val="22"/>
          <w:szCs w:val="22"/>
        </w:rPr>
        <w:t xml:space="preserve"> </w:t>
      </w:r>
      <w:r w:rsidR="00420780" w:rsidRPr="00BC7A4D">
        <w:rPr>
          <w:rFonts w:ascii="Arial" w:hAnsi="Arial" w:cs="Arial"/>
          <w:i/>
          <w:sz w:val="22"/>
          <w:szCs w:val="22"/>
        </w:rPr>
        <w:t>EMpower</w:t>
      </w:r>
      <w:r w:rsidR="00420780">
        <w:rPr>
          <w:rFonts w:ascii="Arial" w:hAnsi="Arial" w:cs="Arial"/>
          <w:sz w:val="22"/>
          <w:szCs w:val="22"/>
        </w:rPr>
        <w:t xml:space="preserve">, a global </w:t>
      </w:r>
      <w:r w:rsidR="005B631A">
        <w:rPr>
          <w:rFonts w:ascii="Arial" w:hAnsi="Arial" w:cs="Arial"/>
          <w:sz w:val="22"/>
          <w:szCs w:val="22"/>
        </w:rPr>
        <w:t xml:space="preserve">youth development foundation to design MEL </w:t>
      </w:r>
      <w:r w:rsidR="0069198D">
        <w:rPr>
          <w:rFonts w:ascii="Arial" w:hAnsi="Arial" w:cs="Arial"/>
          <w:sz w:val="22"/>
          <w:szCs w:val="22"/>
        </w:rPr>
        <w:t xml:space="preserve">frameworks and </w:t>
      </w:r>
      <w:r w:rsidR="005B631A">
        <w:rPr>
          <w:rFonts w:ascii="Arial" w:hAnsi="Arial" w:cs="Arial"/>
          <w:sz w:val="22"/>
          <w:szCs w:val="22"/>
        </w:rPr>
        <w:t>systems</w:t>
      </w:r>
      <w:r w:rsidR="00E738EB">
        <w:rPr>
          <w:rFonts w:ascii="Arial" w:hAnsi="Arial" w:cs="Arial"/>
          <w:sz w:val="22"/>
          <w:szCs w:val="22"/>
        </w:rPr>
        <w:t xml:space="preserve">, </w:t>
      </w:r>
      <w:r w:rsidR="0069198D">
        <w:rPr>
          <w:rFonts w:ascii="Arial" w:hAnsi="Arial" w:cs="Arial"/>
          <w:sz w:val="22"/>
          <w:szCs w:val="22"/>
        </w:rPr>
        <w:t>conduct evaluations, and</w:t>
      </w:r>
      <w:r w:rsidR="00E738EB">
        <w:rPr>
          <w:rFonts w:ascii="Arial" w:hAnsi="Arial" w:cs="Arial"/>
          <w:sz w:val="22"/>
          <w:szCs w:val="22"/>
        </w:rPr>
        <w:t xml:space="preserve"> provide technical assistance for staff and grantees</w:t>
      </w:r>
      <w:r w:rsidR="005B631A">
        <w:rPr>
          <w:rFonts w:ascii="Arial" w:hAnsi="Arial" w:cs="Arial"/>
          <w:sz w:val="22"/>
          <w:szCs w:val="22"/>
        </w:rPr>
        <w:t xml:space="preserve"> </w:t>
      </w:r>
      <w:r w:rsidR="00420780">
        <w:rPr>
          <w:rFonts w:ascii="Arial" w:hAnsi="Arial" w:cs="Arial"/>
          <w:sz w:val="22"/>
          <w:szCs w:val="22"/>
        </w:rPr>
        <w:t>(2014-</w:t>
      </w:r>
      <w:r w:rsidR="00EB17F7">
        <w:rPr>
          <w:rFonts w:ascii="Arial" w:hAnsi="Arial" w:cs="Arial"/>
          <w:sz w:val="22"/>
          <w:szCs w:val="22"/>
        </w:rPr>
        <w:t>present</w:t>
      </w:r>
      <w:r w:rsidR="00420780">
        <w:rPr>
          <w:rFonts w:ascii="Arial" w:hAnsi="Arial" w:cs="Arial"/>
          <w:sz w:val="22"/>
          <w:szCs w:val="22"/>
        </w:rPr>
        <w:t>)</w:t>
      </w:r>
      <w:r w:rsidR="005B631A">
        <w:rPr>
          <w:rFonts w:ascii="Arial" w:hAnsi="Arial" w:cs="Arial"/>
          <w:sz w:val="22"/>
          <w:szCs w:val="22"/>
        </w:rPr>
        <w:t xml:space="preserve">. </w:t>
      </w:r>
      <w:r w:rsidR="00BC7A4D">
        <w:rPr>
          <w:rFonts w:ascii="Arial" w:hAnsi="Arial" w:cs="Arial"/>
          <w:sz w:val="22"/>
          <w:szCs w:val="22"/>
        </w:rPr>
        <w:t xml:space="preserve"> </w:t>
      </w:r>
    </w:p>
    <w:p w14:paraId="33981139" w14:textId="4CCA4D02" w:rsidR="00CA3611" w:rsidRPr="00D42EC1" w:rsidRDefault="00330041" w:rsidP="0072541E">
      <w:pPr>
        <w:pStyle w:val="ListParagraph"/>
        <w:numPr>
          <w:ilvl w:val="0"/>
          <w:numId w:val="29"/>
        </w:numPr>
        <w:spacing w:after="120"/>
        <w:rPr>
          <w:rFonts w:ascii="Arial" w:hAnsi="Arial" w:cs="Arial"/>
          <w:sz w:val="20"/>
          <w:szCs w:val="20"/>
        </w:rPr>
      </w:pPr>
      <w:r w:rsidRPr="00D42EC1">
        <w:rPr>
          <w:rFonts w:ascii="Arial" w:hAnsi="Arial" w:cs="Arial"/>
          <w:sz w:val="20"/>
          <w:szCs w:val="20"/>
        </w:rPr>
        <w:t>P</w:t>
      </w:r>
      <w:r w:rsidR="005B631A" w:rsidRPr="00D42EC1">
        <w:rPr>
          <w:rFonts w:ascii="Arial" w:hAnsi="Arial" w:cs="Arial"/>
          <w:sz w:val="20"/>
          <w:szCs w:val="20"/>
        </w:rPr>
        <w:t xml:space="preserve">ast clients include: </w:t>
      </w:r>
      <w:r w:rsidR="00ED1BF7" w:rsidRPr="00D42EC1">
        <w:rPr>
          <w:rFonts w:ascii="Arial" w:hAnsi="Arial" w:cs="Arial"/>
          <w:sz w:val="20"/>
          <w:szCs w:val="20"/>
        </w:rPr>
        <w:t xml:space="preserve">UN Women (2017); </w:t>
      </w:r>
      <w:r w:rsidR="00A678AF" w:rsidRPr="00D42EC1">
        <w:rPr>
          <w:rFonts w:ascii="Arial" w:hAnsi="Arial" w:cs="Arial"/>
          <w:sz w:val="20"/>
          <w:szCs w:val="20"/>
        </w:rPr>
        <w:t xml:space="preserve">Girls not </w:t>
      </w:r>
      <w:r w:rsidR="0045422C" w:rsidRPr="00D42EC1">
        <w:rPr>
          <w:rFonts w:ascii="Arial" w:hAnsi="Arial" w:cs="Arial"/>
          <w:sz w:val="20"/>
          <w:szCs w:val="20"/>
        </w:rPr>
        <w:t>Brides (</w:t>
      </w:r>
      <w:r w:rsidR="00A678AF" w:rsidRPr="00D42EC1">
        <w:rPr>
          <w:rFonts w:ascii="Arial" w:hAnsi="Arial" w:cs="Arial"/>
          <w:sz w:val="20"/>
          <w:szCs w:val="20"/>
        </w:rPr>
        <w:t xml:space="preserve">2012 </w:t>
      </w:r>
      <w:r w:rsidR="002276F2" w:rsidRPr="00D42EC1">
        <w:rPr>
          <w:rFonts w:ascii="Arial" w:hAnsi="Arial" w:cs="Arial"/>
          <w:sz w:val="20"/>
          <w:szCs w:val="20"/>
        </w:rPr>
        <w:t xml:space="preserve">&amp; </w:t>
      </w:r>
      <w:r w:rsidR="00A678AF" w:rsidRPr="00D42EC1">
        <w:rPr>
          <w:rFonts w:ascii="Arial" w:hAnsi="Arial" w:cs="Arial"/>
          <w:sz w:val="20"/>
          <w:szCs w:val="20"/>
        </w:rPr>
        <w:t>2014)</w:t>
      </w:r>
      <w:r w:rsidR="002912FA" w:rsidRPr="00D42EC1">
        <w:rPr>
          <w:rFonts w:ascii="Arial" w:hAnsi="Arial" w:cs="Arial"/>
          <w:sz w:val="20"/>
          <w:szCs w:val="20"/>
        </w:rPr>
        <w:t xml:space="preserve">; </w:t>
      </w:r>
      <w:r w:rsidR="00A678AF" w:rsidRPr="00D42EC1">
        <w:rPr>
          <w:rFonts w:ascii="Arial" w:hAnsi="Arial" w:cs="Arial"/>
          <w:sz w:val="20"/>
          <w:szCs w:val="20"/>
        </w:rPr>
        <w:t>Ford Foundation</w:t>
      </w:r>
      <w:r w:rsidR="0045422C" w:rsidRPr="00D42EC1">
        <w:rPr>
          <w:rFonts w:ascii="Arial" w:hAnsi="Arial" w:cs="Arial"/>
          <w:sz w:val="20"/>
          <w:szCs w:val="20"/>
        </w:rPr>
        <w:t>,</w:t>
      </w:r>
      <w:r w:rsidR="00A678AF" w:rsidRPr="00D42EC1">
        <w:rPr>
          <w:rFonts w:ascii="Arial" w:hAnsi="Arial" w:cs="Arial"/>
          <w:sz w:val="20"/>
          <w:szCs w:val="20"/>
        </w:rPr>
        <w:t xml:space="preserve"> (2009-2013)</w:t>
      </w:r>
      <w:r w:rsidR="002912FA" w:rsidRPr="00D42EC1">
        <w:rPr>
          <w:rFonts w:ascii="Arial" w:hAnsi="Arial" w:cs="Arial"/>
          <w:sz w:val="20"/>
          <w:szCs w:val="20"/>
        </w:rPr>
        <w:t>;</w:t>
      </w:r>
      <w:r w:rsidR="00A678AF" w:rsidRPr="00D42EC1">
        <w:rPr>
          <w:rFonts w:ascii="Arial" w:hAnsi="Arial" w:cs="Arial"/>
          <w:sz w:val="20"/>
          <w:szCs w:val="20"/>
        </w:rPr>
        <w:t xml:space="preserve"> UNFPA) </w:t>
      </w:r>
      <w:r w:rsidR="0072541E" w:rsidRPr="00D42EC1">
        <w:rPr>
          <w:rFonts w:ascii="Arial" w:hAnsi="Arial" w:cs="Arial"/>
          <w:sz w:val="20"/>
          <w:szCs w:val="20"/>
        </w:rPr>
        <w:t xml:space="preserve">Eastern Europe and Central Asia </w:t>
      </w:r>
      <w:r w:rsidR="00A678AF" w:rsidRPr="00D42EC1">
        <w:rPr>
          <w:rFonts w:ascii="Arial" w:hAnsi="Arial" w:cs="Arial"/>
          <w:sz w:val="20"/>
          <w:szCs w:val="20"/>
        </w:rPr>
        <w:t>Regional Office (2011)</w:t>
      </w:r>
      <w:r w:rsidR="002912FA" w:rsidRPr="00D42EC1">
        <w:rPr>
          <w:rFonts w:ascii="Arial" w:hAnsi="Arial" w:cs="Arial"/>
          <w:sz w:val="20"/>
          <w:szCs w:val="20"/>
        </w:rPr>
        <w:t>;</w:t>
      </w:r>
      <w:r w:rsidR="00A678AF" w:rsidRPr="00D42EC1">
        <w:rPr>
          <w:rFonts w:ascii="Arial" w:hAnsi="Arial" w:cs="Arial"/>
          <w:sz w:val="20"/>
          <w:szCs w:val="20"/>
        </w:rPr>
        <w:t xml:space="preserve"> Center for Health and Gender Equity (2011)</w:t>
      </w:r>
      <w:r w:rsidR="002912FA" w:rsidRPr="00D42EC1">
        <w:rPr>
          <w:rFonts w:ascii="Arial" w:hAnsi="Arial" w:cs="Arial"/>
          <w:sz w:val="20"/>
          <w:szCs w:val="20"/>
        </w:rPr>
        <w:t xml:space="preserve">; </w:t>
      </w:r>
      <w:r w:rsidR="00672188" w:rsidRPr="00D42EC1">
        <w:rPr>
          <w:rFonts w:ascii="Arial" w:hAnsi="Arial" w:cs="Arial"/>
          <w:sz w:val="20"/>
          <w:szCs w:val="20"/>
        </w:rPr>
        <w:t>Perkins International  (2010</w:t>
      </w:r>
      <w:r w:rsidR="00180CE5" w:rsidRPr="00D42EC1">
        <w:rPr>
          <w:rFonts w:ascii="Arial" w:hAnsi="Arial" w:cs="Arial"/>
          <w:sz w:val="20"/>
          <w:szCs w:val="20"/>
        </w:rPr>
        <w:t xml:space="preserve"> &amp; 2015</w:t>
      </w:r>
      <w:r w:rsidR="00672188" w:rsidRPr="00D42EC1">
        <w:rPr>
          <w:rFonts w:ascii="Arial" w:hAnsi="Arial" w:cs="Arial"/>
          <w:sz w:val="20"/>
          <w:szCs w:val="20"/>
        </w:rPr>
        <w:t>), the A</w:t>
      </w:r>
      <w:r w:rsidR="00CA3611" w:rsidRPr="00D42EC1">
        <w:rPr>
          <w:rFonts w:ascii="Arial" w:hAnsi="Arial" w:cs="Arial"/>
          <w:sz w:val="20"/>
          <w:szCs w:val="20"/>
        </w:rPr>
        <w:t xml:space="preserve">frica and Asia </w:t>
      </w:r>
      <w:r w:rsidR="00453D60" w:rsidRPr="00D42EC1">
        <w:rPr>
          <w:rFonts w:ascii="Arial" w:hAnsi="Arial" w:cs="Arial"/>
          <w:sz w:val="20"/>
          <w:szCs w:val="20"/>
        </w:rPr>
        <w:t xml:space="preserve">&amp; </w:t>
      </w:r>
      <w:r w:rsidR="00CA3611" w:rsidRPr="00D42EC1">
        <w:rPr>
          <w:rFonts w:ascii="Arial" w:hAnsi="Arial" w:cs="Arial"/>
          <w:sz w:val="20"/>
          <w:szCs w:val="20"/>
        </w:rPr>
        <w:t>Pacific Divisions of UNFPA (2008)</w:t>
      </w:r>
      <w:r w:rsidR="00672188" w:rsidRPr="00D42EC1">
        <w:rPr>
          <w:rFonts w:ascii="Arial" w:hAnsi="Arial" w:cs="Arial"/>
          <w:sz w:val="20"/>
          <w:szCs w:val="20"/>
        </w:rPr>
        <w:t xml:space="preserve">, </w:t>
      </w:r>
      <w:r w:rsidR="00CA3611" w:rsidRPr="00D42EC1">
        <w:rPr>
          <w:rFonts w:ascii="Arial" w:hAnsi="Arial" w:cs="Arial"/>
          <w:sz w:val="20"/>
          <w:szCs w:val="20"/>
        </w:rPr>
        <w:t>World Association for Sexual Health (2008</w:t>
      </w:r>
      <w:r w:rsidR="0045422C" w:rsidRPr="00D42EC1">
        <w:rPr>
          <w:rFonts w:ascii="Arial" w:hAnsi="Arial" w:cs="Arial"/>
          <w:sz w:val="20"/>
          <w:szCs w:val="20"/>
        </w:rPr>
        <w:t>)</w:t>
      </w:r>
      <w:r w:rsidR="00672188" w:rsidRPr="00D42EC1">
        <w:rPr>
          <w:rFonts w:ascii="Arial" w:hAnsi="Arial" w:cs="Arial"/>
          <w:sz w:val="20"/>
          <w:szCs w:val="20"/>
        </w:rPr>
        <w:t xml:space="preserve">, </w:t>
      </w:r>
      <w:r w:rsidR="003F0EC3" w:rsidRPr="00D42EC1">
        <w:rPr>
          <w:rFonts w:ascii="Arial" w:hAnsi="Arial" w:cs="Arial"/>
          <w:sz w:val="20"/>
          <w:szCs w:val="20"/>
        </w:rPr>
        <w:t>UNFPA Strategic Planning Office (2004 &amp; 2006)</w:t>
      </w:r>
      <w:r w:rsidR="00672188" w:rsidRPr="00D42EC1">
        <w:rPr>
          <w:rFonts w:ascii="Arial" w:hAnsi="Arial" w:cs="Arial"/>
          <w:sz w:val="20"/>
          <w:szCs w:val="20"/>
        </w:rPr>
        <w:t xml:space="preserve">, </w:t>
      </w:r>
      <w:r w:rsidR="00CA3611" w:rsidRPr="00D42EC1">
        <w:rPr>
          <w:rFonts w:ascii="Arial" w:hAnsi="Arial" w:cs="Arial"/>
          <w:sz w:val="20"/>
          <w:szCs w:val="20"/>
        </w:rPr>
        <w:t>Abortion Access Project (2005)</w:t>
      </w:r>
      <w:r w:rsidR="00672188" w:rsidRPr="00D42EC1">
        <w:rPr>
          <w:rFonts w:ascii="Arial" w:hAnsi="Arial" w:cs="Arial"/>
          <w:sz w:val="20"/>
          <w:szCs w:val="20"/>
        </w:rPr>
        <w:t xml:space="preserve">, </w:t>
      </w:r>
      <w:r w:rsidR="00EB17F7" w:rsidRPr="00D42EC1">
        <w:rPr>
          <w:rFonts w:ascii="Arial" w:hAnsi="Arial" w:cs="Arial"/>
          <w:sz w:val="20"/>
          <w:szCs w:val="20"/>
        </w:rPr>
        <w:t>&amp;</w:t>
      </w:r>
      <w:r w:rsidR="00672188" w:rsidRPr="00D42EC1">
        <w:rPr>
          <w:rFonts w:ascii="Arial" w:hAnsi="Arial" w:cs="Arial"/>
          <w:sz w:val="20"/>
          <w:szCs w:val="20"/>
        </w:rPr>
        <w:t xml:space="preserve"> </w:t>
      </w:r>
      <w:proofErr w:type="spellStart"/>
      <w:r w:rsidR="002912FA" w:rsidRPr="00D42EC1">
        <w:rPr>
          <w:rFonts w:ascii="Arial" w:hAnsi="Arial" w:cs="Arial"/>
          <w:sz w:val="20"/>
          <w:szCs w:val="20"/>
        </w:rPr>
        <w:t>Católicas</w:t>
      </w:r>
      <w:proofErr w:type="spellEnd"/>
      <w:r w:rsidR="002912FA" w:rsidRPr="00D42EC1">
        <w:rPr>
          <w:rFonts w:ascii="Arial" w:hAnsi="Arial" w:cs="Arial"/>
          <w:sz w:val="20"/>
          <w:szCs w:val="20"/>
        </w:rPr>
        <w:t xml:space="preserve"> por el Derecho a </w:t>
      </w:r>
      <w:proofErr w:type="spellStart"/>
      <w:r w:rsidR="002912FA" w:rsidRPr="00D42EC1">
        <w:rPr>
          <w:rFonts w:ascii="Arial" w:hAnsi="Arial" w:cs="Arial"/>
          <w:sz w:val="20"/>
          <w:szCs w:val="20"/>
        </w:rPr>
        <w:t>Decidir</w:t>
      </w:r>
      <w:proofErr w:type="spellEnd"/>
      <w:r w:rsidR="002912FA" w:rsidRPr="00D42EC1">
        <w:rPr>
          <w:rFonts w:ascii="Arial" w:hAnsi="Arial" w:cs="Arial"/>
          <w:sz w:val="20"/>
          <w:szCs w:val="20"/>
        </w:rPr>
        <w:t xml:space="preserve"> in Mexico. (2002-4)</w:t>
      </w:r>
      <w:r w:rsidR="00CA3611" w:rsidRPr="00D42EC1">
        <w:rPr>
          <w:rFonts w:ascii="Arial" w:hAnsi="Arial" w:cs="Arial"/>
          <w:sz w:val="20"/>
          <w:szCs w:val="20"/>
        </w:rPr>
        <w:t xml:space="preserve">.   </w:t>
      </w:r>
    </w:p>
    <w:p w14:paraId="6BD97AEA" w14:textId="65DB5013" w:rsidR="005B4224" w:rsidRDefault="005B4224" w:rsidP="0045422C">
      <w:pPr>
        <w:spacing w:after="120"/>
        <w:rPr>
          <w:rFonts w:ascii="Arial" w:hAnsi="Arial" w:cs="Arial"/>
          <w:sz w:val="22"/>
          <w:szCs w:val="22"/>
        </w:rPr>
      </w:pPr>
      <w:r>
        <w:rPr>
          <w:rFonts w:ascii="Arial" w:hAnsi="Arial" w:cs="Arial"/>
          <w:b/>
          <w:sz w:val="22"/>
          <w:szCs w:val="22"/>
        </w:rPr>
        <w:t xml:space="preserve">Portfolio </w:t>
      </w:r>
      <w:r w:rsidR="00C63095">
        <w:rPr>
          <w:rFonts w:ascii="Arial" w:hAnsi="Arial" w:cs="Arial"/>
          <w:b/>
          <w:sz w:val="22"/>
          <w:szCs w:val="22"/>
        </w:rPr>
        <w:t>Evaluation</w:t>
      </w:r>
      <w:r>
        <w:rPr>
          <w:rFonts w:ascii="Arial" w:hAnsi="Arial" w:cs="Arial"/>
          <w:b/>
          <w:sz w:val="22"/>
          <w:szCs w:val="22"/>
        </w:rPr>
        <w:t>s</w:t>
      </w:r>
      <w:r w:rsidR="00C63095">
        <w:rPr>
          <w:rFonts w:ascii="Arial" w:hAnsi="Arial" w:cs="Arial"/>
          <w:b/>
          <w:sz w:val="22"/>
          <w:szCs w:val="22"/>
        </w:rPr>
        <w:t xml:space="preserve"> </w:t>
      </w:r>
      <w:r>
        <w:rPr>
          <w:rFonts w:ascii="Arial" w:hAnsi="Arial" w:cs="Arial"/>
          <w:b/>
          <w:sz w:val="22"/>
          <w:szCs w:val="22"/>
        </w:rPr>
        <w:t>for</w:t>
      </w:r>
      <w:r w:rsidR="00C63095">
        <w:rPr>
          <w:rFonts w:ascii="Arial" w:hAnsi="Arial" w:cs="Arial"/>
          <w:b/>
          <w:sz w:val="22"/>
          <w:szCs w:val="22"/>
        </w:rPr>
        <w:t xml:space="preserve"> </w:t>
      </w:r>
      <w:r w:rsidR="00A678AF">
        <w:rPr>
          <w:rFonts w:ascii="Arial" w:hAnsi="Arial" w:cs="Arial"/>
          <w:b/>
          <w:sz w:val="22"/>
          <w:szCs w:val="22"/>
        </w:rPr>
        <w:t xml:space="preserve">Foundations and </w:t>
      </w:r>
      <w:r w:rsidR="0072541E">
        <w:rPr>
          <w:rFonts w:ascii="Arial" w:hAnsi="Arial" w:cs="Arial"/>
          <w:b/>
          <w:sz w:val="22"/>
          <w:szCs w:val="22"/>
        </w:rPr>
        <w:t>International</w:t>
      </w:r>
      <w:r w:rsidR="00C63095">
        <w:rPr>
          <w:rFonts w:ascii="Arial" w:hAnsi="Arial" w:cs="Arial"/>
          <w:b/>
          <w:sz w:val="22"/>
          <w:szCs w:val="22"/>
        </w:rPr>
        <w:t xml:space="preserve"> Agency Programs</w:t>
      </w:r>
      <w:r w:rsidR="00BB2D7A">
        <w:rPr>
          <w:rFonts w:ascii="Arial" w:hAnsi="Arial" w:cs="Arial"/>
          <w:b/>
          <w:sz w:val="22"/>
          <w:szCs w:val="22"/>
        </w:rPr>
        <w:t xml:space="preserve">: </w:t>
      </w:r>
      <w:r w:rsidR="00A678AF">
        <w:rPr>
          <w:rFonts w:ascii="Arial" w:hAnsi="Arial" w:cs="Arial"/>
          <w:sz w:val="22"/>
          <w:szCs w:val="22"/>
        </w:rPr>
        <w:t>These multi-site and multi-project evaluations analyze</w:t>
      </w:r>
      <w:r w:rsidR="00BB2D7A">
        <w:rPr>
          <w:rFonts w:ascii="Arial" w:hAnsi="Arial" w:cs="Arial"/>
          <w:sz w:val="22"/>
          <w:szCs w:val="22"/>
        </w:rPr>
        <w:t xml:space="preserve"> </w:t>
      </w:r>
      <w:r w:rsidR="000E6DA3">
        <w:rPr>
          <w:rFonts w:ascii="Arial" w:hAnsi="Arial" w:cs="Arial"/>
          <w:sz w:val="22"/>
          <w:szCs w:val="22"/>
        </w:rPr>
        <w:t>effectiveness, relevance, and other</w:t>
      </w:r>
      <w:r w:rsidR="00BB2D7A" w:rsidRPr="00791C36">
        <w:rPr>
          <w:rFonts w:ascii="Arial" w:hAnsi="Arial" w:cs="Arial"/>
          <w:sz w:val="22"/>
          <w:szCs w:val="22"/>
        </w:rPr>
        <w:t xml:space="preserve"> </w:t>
      </w:r>
      <w:r w:rsidR="00065C6E">
        <w:rPr>
          <w:rFonts w:ascii="Arial" w:hAnsi="Arial" w:cs="Arial"/>
          <w:sz w:val="22"/>
          <w:szCs w:val="22"/>
        </w:rPr>
        <w:t>criteria</w:t>
      </w:r>
      <w:r w:rsidR="000E6DA3">
        <w:rPr>
          <w:rFonts w:ascii="Arial" w:hAnsi="Arial" w:cs="Arial"/>
          <w:sz w:val="22"/>
          <w:szCs w:val="22"/>
        </w:rPr>
        <w:t xml:space="preserve"> </w:t>
      </w:r>
      <w:r w:rsidR="00A678AF">
        <w:rPr>
          <w:rFonts w:ascii="Arial" w:hAnsi="Arial" w:cs="Arial"/>
          <w:sz w:val="22"/>
          <w:szCs w:val="22"/>
        </w:rPr>
        <w:t xml:space="preserve">to inform </w:t>
      </w:r>
      <w:r w:rsidR="000E6DA3">
        <w:rPr>
          <w:rFonts w:ascii="Arial" w:hAnsi="Arial" w:cs="Arial"/>
          <w:sz w:val="22"/>
          <w:szCs w:val="22"/>
        </w:rPr>
        <w:t>future planning</w:t>
      </w:r>
      <w:r w:rsidR="00A678AF">
        <w:rPr>
          <w:rFonts w:ascii="Arial" w:hAnsi="Arial" w:cs="Arial"/>
          <w:sz w:val="22"/>
          <w:szCs w:val="22"/>
        </w:rPr>
        <w:t xml:space="preserve">. </w:t>
      </w:r>
      <w:r w:rsidR="00F85292">
        <w:rPr>
          <w:rFonts w:ascii="Arial" w:hAnsi="Arial" w:cs="Arial"/>
          <w:sz w:val="22"/>
          <w:szCs w:val="22"/>
        </w:rPr>
        <w:t>In 2019, she was</w:t>
      </w:r>
      <w:r w:rsidR="00D42EC1">
        <w:rPr>
          <w:rFonts w:ascii="Arial" w:hAnsi="Arial" w:cs="Arial"/>
          <w:sz w:val="22"/>
          <w:szCs w:val="22"/>
        </w:rPr>
        <w:t xml:space="preserve"> team leader for a portfolio evaluation and design of MEL systems</w:t>
      </w:r>
      <w:r w:rsidR="00D42EC1">
        <w:rPr>
          <w:rFonts w:ascii="Arial" w:hAnsi="Arial" w:cs="Arial"/>
          <w:i/>
          <w:sz w:val="22"/>
          <w:szCs w:val="22"/>
        </w:rPr>
        <w:t xml:space="preserve"> </w:t>
      </w:r>
      <w:r w:rsidR="00D42EC1" w:rsidRPr="00D42EC1">
        <w:rPr>
          <w:rFonts w:ascii="Arial" w:hAnsi="Arial" w:cs="Arial"/>
          <w:sz w:val="22"/>
          <w:szCs w:val="22"/>
        </w:rPr>
        <w:t>for the</w:t>
      </w:r>
      <w:r w:rsidR="00D42EC1">
        <w:rPr>
          <w:rFonts w:ascii="Arial" w:hAnsi="Arial" w:cs="Arial"/>
          <w:i/>
          <w:sz w:val="22"/>
          <w:szCs w:val="22"/>
        </w:rPr>
        <w:t xml:space="preserve"> Building Bridges Program, Doris Duke Foundation for Islamic Art</w:t>
      </w:r>
      <w:r w:rsidR="00D42EC1">
        <w:rPr>
          <w:rFonts w:ascii="Arial" w:hAnsi="Arial" w:cs="Arial"/>
          <w:sz w:val="22"/>
          <w:szCs w:val="22"/>
        </w:rPr>
        <w:t>.  Other</w:t>
      </w:r>
      <w:r w:rsidR="002912FA">
        <w:rPr>
          <w:rFonts w:ascii="Arial" w:hAnsi="Arial" w:cs="Arial"/>
          <w:sz w:val="22"/>
          <w:szCs w:val="22"/>
        </w:rPr>
        <w:t xml:space="preserve"> evaluations include: </w:t>
      </w:r>
    </w:p>
    <w:p w14:paraId="024E7039" w14:textId="4870E59E" w:rsidR="007052DF" w:rsidRPr="00F85292" w:rsidRDefault="00F85292" w:rsidP="00F85292">
      <w:pPr>
        <w:numPr>
          <w:ilvl w:val="0"/>
          <w:numId w:val="12"/>
        </w:numPr>
        <w:rPr>
          <w:rFonts w:ascii="Arial" w:hAnsi="Arial" w:cs="Arial"/>
          <w:i/>
          <w:sz w:val="22"/>
          <w:szCs w:val="22"/>
        </w:rPr>
      </w:pPr>
      <w:r>
        <w:rPr>
          <w:rFonts w:ascii="Arial" w:hAnsi="Arial" w:cs="Arial"/>
          <w:i/>
          <w:sz w:val="22"/>
          <w:szCs w:val="22"/>
        </w:rPr>
        <w:t xml:space="preserve">Global Innovation Fund and </w:t>
      </w:r>
      <w:r w:rsidR="007052DF">
        <w:rPr>
          <w:rFonts w:ascii="Arial" w:hAnsi="Arial" w:cs="Arial"/>
          <w:i/>
          <w:sz w:val="22"/>
          <w:szCs w:val="22"/>
        </w:rPr>
        <w:t xml:space="preserve">UK Aid Direct (2018): </w:t>
      </w:r>
      <w:r w:rsidR="007052DF" w:rsidRPr="007052DF">
        <w:rPr>
          <w:rFonts w:ascii="Arial" w:hAnsi="Arial" w:cs="Arial"/>
          <w:sz w:val="22"/>
          <w:szCs w:val="22"/>
        </w:rPr>
        <w:t xml:space="preserve">Peer reviewer for </w:t>
      </w:r>
      <w:r w:rsidR="007052DF" w:rsidRPr="00F85292">
        <w:rPr>
          <w:rFonts w:ascii="Arial" w:hAnsi="Arial" w:cs="Arial"/>
          <w:sz w:val="22"/>
          <w:szCs w:val="22"/>
        </w:rPr>
        <w:t>grant</w:t>
      </w:r>
      <w:r>
        <w:rPr>
          <w:rFonts w:ascii="Arial" w:hAnsi="Arial" w:cs="Arial"/>
          <w:sz w:val="22"/>
          <w:szCs w:val="22"/>
        </w:rPr>
        <w:t xml:space="preserve"> competitions</w:t>
      </w:r>
      <w:r w:rsidR="007052DF" w:rsidRPr="00F85292">
        <w:rPr>
          <w:rFonts w:ascii="Arial" w:hAnsi="Arial" w:cs="Arial"/>
          <w:sz w:val="22"/>
          <w:szCs w:val="22"/>
        </w:rPr>
        <w:t>.</w:t>
      </w:r>
    </w:p>
    <w:p w14:paraId="114D6097" w14:textId="52181E47" w:rsidR="00023B19" w:rsidRPr="00D42EC1" w:rsidRDefault="00023B19" w:rsidP="00023B19">
      <w:pPr>
        <w:numPr>
          <w:ilvl w:val="0"/>
          <w:numId w:val="12"/>
        </w:numPr>
        <w:rPr>
          <w:rFonts w:ascii="Arial" w:hAnsi="Arial" w:cs="Arial"/>
          <w:i/>
          <w:sz w:val="22"/>
          <w:szCs w:val="22"/>
        </w:rPr>
      </w:pPr>
      <w:r w:rsidRPr="00D42EC1">
        <w:rPr>
          <w:rFonts w:ascii="Arial" w:hAnsi="Arial" w:cs="Arial"/>
          <w:i/>
          <w:sz w:val="22"/>
          <w:szCs w:val="22"/>
        </w:rPr>
        <w:t>UNFPA (Ju</w:t>
      </w:r>
      <w:r w:rsidR="00C92D3B" w:rsidRPr="00D42EC1">
        <w:rPr>
          <w:rFonts w:ascii="Arial" w:hAnsi="Arial" w:cs="Arial"/>
          <w:i/>
          <w:sz w:val="22"/>
          <w:szCs w:val="22"/>
        </w:rPr>
        <w:t>ne</w:t>
      </w:r>
      <w:r w:rsidRPr="00D42EC1">
        <w:rPr>
          <w:rFonts w:ascii="Arial" w:hAnsi="Arial" w:cs="Arial"/>
          <w:i/>
          <w:sz w:val="22"/>
          <w:szCs w:val="22"/>
        </w:rPr>
        <w:t>–</w:t>
      </w:r>
      <w:proofErr w:type="gramStart"/>
      <w:r w:rsidR="00C92D3B" w:rsidRPr="00D42EC1">
        <w:rPr>
          <w:rFonts w:ascii="Arial" w:hAnsi="Arial" w:cs="Arial"/>
          <w:i/>
          <w:sz w:val="22"/>
          <w:szCs w:val="22"/>
        </w:rPr>
        <w:t>October</w:t>
      </w:r>
      <w:r w:rsidRPr="00D42EC1">
        <w:rPr>
          <w:rFonts w:ascii="Arial" w:hAnsi="Arial" w:cs="Arial"/>
          <w:i/>
          <w:sz w:val="22"/>
          <w:szCs w:val="22"/>
        </w:rPr>
        <w:t>,</w:t>
      </w:r>
      <w:proofErr w:type="gramEnd"/>
      <w:r w:rsidRPr="00D42EC1">
        <w:rPr>
          <w:rFonts w:ascii="Arial" w:hAnsi="Arial" w:cs="Arial"/>
          <w:i/>
          <w:sz w:val="22"/>
          <w:szCs w:val="22"/>
        </w:rPr>
        <w:t xml:space="preserve"> 2016):  </w:t>
      </w:r>
      <w:r w:rsidRPr="00D42EC1">
        <w:rPr>
          <w:rFonts w:ascii="Arial" w:hAnsi="Arial" w:cs="Arial"/>
          <w:sz w:val="22"/>
          <w:szCs w:val="22"/>
        </w:rPr>
        <w:t xml:space="preserve">Team leader for </w:t>
      </w:r>
      <w:r w:rsidR="00931BAE" w:rsidRPr="00D42EC1">
        <w:rPr>
          <w:rFonts w:ascii="Arial" w:hAnsi="Arial" w:cs="Arial"/>
          <w:sz w:val="22"/>
          <w:szCs w:val="22"/>
        </w:rPr>
        <w:t xml:space="preserve">India </w:t>
      </w:r>
      <w:r w:rsidRPr="00D42EC1">
        <w:rPr>
          <w:rFonts w:ascii="Arial" w:hAnsi="Arial" w:cs="Arial"/>
          <w:sz w:val="22"/>
          <w:szCs w:val="22"/>
        </w:rPr>
        <w:t>Country Programme Evaluation</w:t>
      </w:r>
      <w:r w:rsidR="00C92D3B" w:rsidRPr="00D42EC1">
        <w:rPr>
          <w:rFonts w:ascii="Arial" w:hAnsi="Arial" w:cs="Arial"/>
          <w:sz w:val="22"/>
          <w:szCs w:val="22"/>
        </w:rPr>
        <w:t>,</w:t>
      </w:r>
      <w:r w:rsidRPr="00D42EC1">
        <w:rPr>
          <w:rFonts w:ascii="Arial" w:hAnsi="Arial" w:cs="Arial"/>
          <w:sz w:val="22"/>
          <w:szCs w:val="22"/>
        </w:rPr>
        <w:t xml:space="preserve"> including </w:t>
      </w:r>
      <w:r w:rsidR="00C92D3B" w:rsidRPr="00D42EC1">
        <w:rPr>
          <w:rFonts w:ascii="Arial" w:hAnsi="Arial" w:cs="Arial"/>
          <w:sz w:val="22"/>
          <w:szCs w:val="22"/>
        </w:rPr>
        <w:t>responsibility for analysis of findings on adolescent and youth programs</w:t>
      </w:r>
    </w:p>
    <w:p w14:paraId="607F44D0" w14:textId="77777777" w:rsidR="00023B19" w:rsidRPr="00D42EC1" w:rsidRDefault="00023B19" w:rsidP="0045422C">
      <w:pPr>
        <w:numPr>
          <w:ilvl w:val="0"/>
          <w:numId w:val="12"/>
        </w:numPr>
        <w:rPr>
          <w:rFonts w:ascii="Arial" w:hAnsi="Arial" w:cs="Arial"/>
          <w:sz w:val="22"/>
          <w:szCs w:val="22"/>
        </w:rPr>
      </w:pPr>
      <w:r w:rsidRPr="00D42EC1">
        <w:rPr>
          <w:rFonts w:ascii="Arial" w:hAnsi="Arial" w:cs="Arial"/>
          <w:i/>
          <w:sz w:val="22"/>
          <w:szCs w:val="22"/>
        </w:rPr>
        <w:lastRenderedPageBreak/>
        <w:t xml:space="preserve">Partners of the Americas (May – </w:t>
      </w:r>
      <w:proofErr w:type="gramStart"/>
      <w:r w:rsidRPr="00D42EC1">
        <w:rPr>
          <w:rFonts w:ascii="Arial" w:hAnsi="Arial" w:cs="Arial"/>
          <w:i/>
          <w:sz w:val="22"/>
          <w:szCs w:val="22"/>
        </w:rPr>
        <w:t>November,</w:t>
      </w:r>
      <w:proofErr w:type="gramEnd"/>
      <w:r w:rsidRPr="00D42EC1">
        <w:rPr>
          <w:rFonts w:ascii="Arial" w:hAnsi="Arial" w:cs="Arial"/>
          <w:i/>
          <w:sz w:val="22"/>
          <w:szCs w:val="22"/>
        </w:rPr>
        <w:t xml:space="preserve"> 2016) </w:t>
      </w:r>
      <w:r w:rsidR="00C92D3B" w:rsidRPr="00D42EC1">
        <w:rPr>
          <w:rFonts w:ascii="Arial" w:hAnsi="Arial" w:cs="Arial"/>
          <w:sz w:val="22"/>
          <w:szCs w:val="22"/>
        </w:rPr>
        <w:t>R</w:t>
      </w:r>
      <w:r w:rsidRPr="00D42EC1">
        <w:rPr>
          <w:rFonts w:ascii="Arial" w:hAnsi="Arial" w:cs="Arial"/>
          <w:sz w:val="22"/>
          <w:szCs w:val="22"/>
        </w:rPr>
        <w:t>e-design of M&amp;E system</w:t>
      </w:r>
      <w:r w:rsidR="00C92D3B" w:rsidRPr="00D42EC1">
        <w:rPr>
          <w:rFonts w:ascii="Arial" w:hAnsi="Arial" w:cs="Arial"/>
          <w:sz w:val="22"/>
          <w:szCs w:val="22"/>
        </w:rPr>
        <w:t>s</w:t>
      </w:r>
      <w:r w:rsidRPr="00D42EC1">
        <w:rPr>
          <w:rFonts w:ascii="Arial" w:hAnsi="Arial" w:cs="Arial"/>
          <w:sz w:val="22"/>
          <w:szCs w:val="22"/>
        </w:rPr>
        <w:t xml:space="preserve"> and portfolio evaluati</w:t>
      </w:r>
      <w:r w:rsidR="00C92D3B" w:rsidRPr="00D42EC1">
        <w:rPr>
          <w:rFonts w:ascii="Arial" w:hAnsi="Arial" w:cs="Arial"/>
          <w:sz w:val="22"/>
          <w:szCs w:val="22"/>
        </w:rPr>
        <w:t>on for student exchange program</w:t>
      </w:r>
      <w:r w:rsidR="00E12901" w:rsidRPr="00D42EC1">
        <w:rPr>
          <w:rFonts w:ascii="Arial" w:hAnsi="Arial" w:cs="Arial"/>
          <w:sz w:val="22"/>
          <w:szCs w:val="22"/>
        </w:rPr>
        <w:t xml:space="preserve"> between Latin American and US </w:t>
      </w:r>
      <w:r w:rsidR="00C92D3B" w:rsidRPr="00D42EC1">
        <w:rPr>
          <w:rFonts w:ascii="Arial" w:hAnsi="Arial" w:cs="Arial"/>
          <w:sz w:val="22"/>
          <w:szCs w:val="22"/>
        </w:rPr>
        <w:t>universities</w:t>
      </w:r>
      <w:r w:rsidRPr="00D42EC1">
        <w:rPr>
          <w:rFonts w:ascii="Arial" w:hAnsi="Arial" w:cs="Arial"/>
          <w:sz w:val="22"/>
          <w:szCs w:val="22"/>
        </w:rPr>
        <w:t xml:space="preserve">. </w:t>
      </w:r>
    </w:p>
    <w:p w14:paraId="0D7FD61A" w14:textId="77777777" w:rsidR="006B5D8B" w:rsidRPr="00D42EC1" w:rsidRDefault="006B5D8B" w:rsidP="0045422C">
      <w:pPr>
        <w:numPr>
          <w:ilvl w:val="0"/>
          <w:numId w:val="12"/>
        </w:numPr>
        <w:rPr>
          <w:rFonts w:ascii="Arial" w:hAnsi="Arial" w:cs="Arial"/>
          <w:sz w:val="22"/>
          <w:szCs w:val="22"/>
        </w:rPr>
      </w:pPr>
      <w:r w:rsidRPr="00D42EC1">
        <w:rPr>
          <w:rFonts w:ascii="Arial" w:hAnsi="Arial" w:cs="Arial"/>
          <w:i/>
          <w:sz w:val="22"/>
          <w:szCs w:val="22"/>
        </w:rPr>
        <w:t xml:space="preserve">Universidad del </w:t>
      </w:r>
      <w:proofErr w:type="spellStart"/>
      <w:r w:rsidRPr="00D42EC1">
        <w:rPr>
          <w:rFonts w:ascii="Arial" w:hAnsi="Arial" w:cs="Arial"/>
          <w:i/>
          <w:sz w:val="22"/>
          <w:szCs w:val="22"/>
        </w:rPr>
        <w:t>Pacifico</w:t>
      </w:r>
      <w:proofErr w:type="spellEnd"/>
      <w:r w:rsidRPr="00D42EC1">
        <w:rPr>
          <w:rFonts w:ascii="Arial" w:hAnsi="Arial" w:cs="Arial"/>
          <w:i/>
          <w:sz w:val="22"/>
          <w:szCs w:val="22"/>
        </w:rPr>
        <w:t>, Peru (2014</w:t>
      </w:r>
      <w:r w:rsidR="00420780" w:rsidRPr="00D42EC1">
        <w:rPr>
          <w:rFonts w:ascii="Arial" w:hAnsi="Arial" w:cs="Arial"/>
          <w:i/>
          <w:sz w:val="22"/>
          <w:szCs w:val="22"/>
        </w:rPr>
        <w:t>)</w:t>
      </w:r>
      <w:r w:rsidRPr="00D42EC1">
        <w:rPr>
          <w:rFonts w:ascii="Arial" w:hAnsi="Arial" w:cs="Arial"/>
          <w:i/>
          <w:sz w:val="22"/>
          <w:szCs w:val="22"/>
        </w:rPr>
        <w:t xml:space="preserve">: </w:t>
      </w:r>
      <w:r w:rsidRPr="00D42EC1">
        <w:rPr>
          <w:rFonts w:ascii="Arial" w:hAnsi="Arial" w:cs="Arial"/>
          <w:sz w:val="22"/>
          <w:szCs w:val="22"/>
        </w:rPr>
        <w:t>Synthesize</w:t>
      </w:r>
      <w:r w:rsidR="00420780" w:rsidRPr="00D42EC1">
        <w:rPr>
          <w:rFonts w:ascii="Arial" w:hAnsi="Arial" w:cs="Arial"/>
          <w:sz w:val="22"/>
          <w:szCs w:val="22"/>
        </w:rPr>
        <w:t>d</w:t>
      </w:r>
      <w:r w:rsidRPr="00D42EC1">
        <w:rPr>
          <w:rFonts w:ascii="Arial" w:hAnsi="Arial" w:cs="Arial"/>
          <w:sz w:val="22"/>
          <w:szCs w:val="22"/>
        </w:rPr>
        <w:t xml:space="preserve"> research and lessons learned from </w:t>
      </w:r>
      <w:r w:rsidR="00065C6E" w:rsidRPr="00D42EC1">
        <w:rPr>
          <w:rFonts w:ascii="Arial" w:hAnsi="Arial" w:cs="Arial"/>
          <w:sz w:val="22"/>
          <w:szCs w:val="22"/>
        </w:rPr>
        <w:t>50-year</w:t>
      </w:r>
      <w:r w:rsidRPr="00D42EC1">
        <w:rPr>
          <w:rFonts w:ascii="Arial" w:hAnsi="Arial" w:cs="Arial"/>
          <w:sz w:val="22"/>
          <w:szCs w:val="22"/>
        </w:rPr>
        <w:t xml:space="preserve"> history of the Ford Foundation in the Andean Region and Southern Cone</w:t>
      </w:r>
    </w:p>
    <w:p w14:paraId="7C45648E" w14:textId="77777777" w:rsidR="008C2499" w:rsidRPr="00D42EC1" w:rsidRDefault="00A678AF" w:rsidP="0045422C">
      <w:pPr>
        <w:numPr>
          <w:ilvl w:val="0"/>
          <w:numId w:val="12"/>
        </w:numPr>
        <w:rPr>
          <w:rFonts w:ascii="Arial" w:hAnsi="Arial" w:cs="Arial"/>
          <w:sz w:val="22"/>
          <w:szCs w:val="22"/>
        </w:rPr>
      </w:pPr>
      <w:r w:rsidRPr="00D42EC1">
        <w:rPr>
          <w:rFonts w:ascii="Arial" w:hAnsi="Arial" w:cs="Arial"/>
          <w:i/>
          <w:sz w:val="22"/>
          <w:szCs w:val="22"/>
        </w:rPr>
        <w:t>Wellspring Advisors’ Women’s Rights Program</w:t>
      </w:r>
      <w:r w:rsidRPr="00D42EC1">
        <w:rPr>
          <w:rFonts w:ascii="Arial" w:hAnsi="Arial" w:cs="Arial"/>
          <w:sz w:val="22"/>
          <w:szCs w:val="22"/>
        </w:rPr>
        <w:t xml:space="preserve"> (Nov. 2012 – May 2013)</w:t>
      </w:r>
      <w:r w:rsidR="0045422C" w:rsidRPr="00D42EC1">
        <w:rPr>
          <w:rFonts w:ascii="Arial" w:hAnsi="Arial" w:cs="Arial"/>
          <w:sz w:val="22"/>
          <w:szCs w:val="22"/>
        </w:rPr>
        <w:t xml:space="preserve">: Team leader </w:t>
      </w:r>
      <w:r w:rsidR="008C2499" w:rsidRPr="00D42EC1">
        <w:rPr>
          <w:rFonts w:ascii="Arial" w:hAnsi="Arial" w:cs="Arial"/>
          <w:sz w:val="22"/>
          <w:szCs w:val="22"/>
        </w:rPr>
        <w:t xml:space="preserve">for </w:t>
      </w:r>
      <w:r w:rsidR="0045422C" w:rsidRPr="00D42EC1">
        <w:rPr>
          <w:rFonts w:ascii="Arial" w:hAnsi="Arial" w:cs="Arial"/>
          <w:sz w:val="22"/>
          <w:szCs w:val="22"/>
        </w:rPr>
        <w:t xml:space="preserve">grant </w:t>
      </w:r>
      <w:r w:rsidR="008C2499" w:rsidRPr="00D42EC1">
        <w:rPr>
          <w:rFonts w:ascii="Arial" w:hAnsi="Arial" w:cs="Arial"/>
          <w:sz w:val="22"/>
          <w:szCs w:val="22"/>
        </w:rPr>
        <w:t>portfolio evaluation</w:t>
      </w:r>
      <w:r w:rsidR="0045422C" w:rsidRPr="00D42EC1">
        <w:rPr>
          <w:rFonts w:ascii="Arial" w:hAnsi="Arial" w:cs="Arial"/>
          <w:sz w:val="22"/>
          <w:szCs w:val="22"/>
        </w:rPr>
        <w:t>,</w:t>
      </w:r>
      <w:r w:rsidR="008C2499" w:rsidRPr="00D42EC1">
        <w:rPr>
          <w:rFonts w:ascii="Arial" w:hAnsi="Arial" w:cs="Arial"/>
          <w:sz w:val="22"/>
          <w:szCs w:val="22"/>
        </w:rPr>
        <w:t xml:space="preserve"> </w:t>
      </w:r>
      <w:r w:rsidR="007818CD" w:rsidRPr="00D42EC1">
        <w:rPr>
          <w:rFonts w:ascii="Arial" w:hAnsi="Arial" w:cs="Arial"/>
          <w:sz w:val="22"/>
          <w:szCs w:val="22"/>
        </w:rPr>
        <w:t>including initial evaluability assessment</w:t>
      </w:r>
      <w:r w:rsidR="0045422C" w:rsidRPr="00D42EC1">
        <w:rPr>
          <w:rFonts w:ascii="Arial" w:hAnsi="Arial" w:cs="Arial"/>
          <w:sz w:val="22"/>
          <w:szCs w:val="22"/>
        </w:rPr>
        <w:t>.</w:t>
      </w:r>
      <w:r w:rsidR="008C2499" w:rsidRPr="00D42EC1">
        <w:rPr>
          <w:rFonts w:ascii="Arial" w:hAnsi="Arial" w:cs="Arial"/>
          <w:sz w:val="22"/>
          <w:szCs w:val="22"/>
        </w:rPr>
        <w:t xml:space="preserve"> </w:t>
      </w:r>
    </w:p>
    <w:p w14:paraId="0D2F95DF" w14:textId="77777777" w:rsidR="005B4224" w:rsidRPr="00D42EC1" w:rsidRDefault="0045422C" w:rsidP="0045422C">
      <w:pPr>
        <w:numPr>
          <w:ilvl w:val="0"/>
          <w:numId w:val="12"/>
        </w:numPr>
        <w:rPr>
          <w:rFonts w:ascii="Arial" w:hAnsi="Arial" w:cs="Arial"/>
          <w:sz w:val="22"/>
          <w:szCs w:val="22"/>
        </w:rPr>
      </w:pPr>
      <w:r w:rsidRPr="00D42EC1">
        <w:rPr>
          <w:rFonts w:ascii="Arial" w:hAnsi="Arial" w:cs="Arial"/>
          <w:i/>
          <w:sz w:val="22"/>
          <w:szCs w:val="22"/>
        </w:rPr>
        <w:t>UNFPA Global Programme,</w:t>
      </w:r>
      <w:r w:rsidR="00420780" w:rsidRPr="00D42EC1">
        <w:rPr>
          <w:rFonts w:ascii="Arial" w:hAnsi="Arial" w:cs="Arial"/>
          <w:i/>
          <w:sz w:val="22"/>
          <w:szCs w:val="22"/>
        </w:rPr>
        <w:t xml:space="preserve"> </w:t>
      </w:r>
      <w:r w:rsidRPr="00D42EC1">
        <w:rPr>
          <w:rFonts w:ascii="Arial" w:hAnsi="Arial" w:cs="Arial"/>
          <w:i/>
          <w:sz w:val="22"/>
          <w:szCs w:val="22"/>
        </w:rPr>
        <w:t>Technical Division</w:t>
      </w:r>
      <w:r w:rsidRPr="00D42EC1">
        <w:rPr>
          <w:rFonts w:ascii="Arial" w:hAnsi="Arial" w:cs="Arial"/>
          <w:sz w:val="22"/>
          <w:szCs w:val="22"/>
        </w:rPr>
        <w:t xml:space="preserve"> (2010): </w:t>
      </w:r>
      <w:r w:rsidR="008C2499" w:rsidRPr="00D42EC1">
        <w:rPr>
          <w:rFonts w:ascii="Arial" w:hAnsi="Arial" w:cs="Arial"/>
          <w:sz w:val="22"/>
          <w:szCs w:val="22"/>
        </w:rPr>
        <w:t>Team</w:t>
      </w:r>
      <w:r w:rsidR="00AF4E0B" w:rsidRPr="00D42EC1">
        <w:rPr>
          <w:rFonts w:ascii="Arial" w:hAnsi="Arial" w:cs="Arial"/>
          <w:sz w:val="22"/>
          <w:szCs w:val="22"/>
        </w:rPr>
        <w:t xml:space="preserve"> leader for mid-term review</w:t>
      </w:r>
      <w:r w:rsidRPr="00D42EC1">
        <w:rPr>
          <w:rFonts w:ascii="Arial" w:hAnsi="Arial" w:cs="Arial"/>
          <w:sz w:val="22"/>
          <w:szCs w:val="22"/>
        </w:rPr>
        <w:t xml:space="preserve"> of all program areas</w:t>
      </w:r>
      <w:r w:rsidR="00330041" w:rsidRPr="00D42EC1">
        <w:rPr>
          <w:rFonts w:ascii="Arial" w:hAnsi="Arial" w:cs="Arial"/>
          <w:sz w:val="22"/>
          <w:szCs w:val="22"/>
        </w:rPr>
        <w:t>, with main responsibility</w:t>
      </w:r>
      <w:r w:rsidR="00672188" w:rsidRPr="00D42EC1">
        <w:rPr>
          <w:rFonts w:ascii="Arial" w:hAnsi="Arial" w:cs="Arial"/>
          <w:sz w:val="22"/>
          <w:szCs w:val="22"/>
        </w:rPr>
        <w:t xml:space="preserve"> for </w:t>
      </w:r>
      <w:r w:rsidR="00AF4E0B" w:rsidRPr="00D42EC1">
        <w:rPr>
          <w:rFonts w:ascii="Arial" w:hAnsi="Arial" w:cs="Arial"/>
          <w:sz w:val="22"/>
          <w:szCs w:val="22"/>
        </w:rPr>
        <w:t xml:space="preserve">reproductive </w:t>
      </w:r>
      <w:r w:rsidRPr="00D42EC1">
        <w:rPr>
          <w:rFonts w:ascii="Arial" w:hAnsi="Arial" w:cs="Arial"/>
          <w:sz w:val="22"/>
          <w:szCs w:val="22"/>
        </w:rPr>
        <w:t xml:space="preserve">and sexual </w:t>
      </w:r>
      <w:r w:rsidR="00AF4E0B" w:rsidRPr="00D42EC1">
        <w:rPr>
          <w:rFonts w:ascii="Arial" w:hAnsi="Arial" w:cs="Arial"/>
          <w:sz w:val="22"/>
          <w:szCs w:val="22"/>
        </w:rPr>
        <w:t>health</w:t>
      </w:r>
      <w:r w:rsidR="00672188" w:rsidRPr="00D42EC1">
        <w:rPr>
          <w:rFonts w:ascii="Arial" w:hAnsi="Arial" w:cs="Arial"/>
          <w:sz w:val="22"/>
          <w:szCs w:val="22"/>
        </w:rPr>
        <w:t xml:space="preserve"> programs</w:t>
      </w:r>
      <w:r w:rsidR="00AF4E0B" w:rsidRPr="00D42EC1">
        <w:rPr>
          <w:rFonts w:ascii="Arial" w:hAnsi="Arial" w:cs="Arial"/>
          <w:sz w:val="22"/>
          <w:szCs w:val="22"/>
        </w:rPr>
        <w:t xml:space="preserve">. </w:t>
      </w:r>
    </w:p>
    <w:p w14:paraId="75955045" w14:textId="77777777" w:rsidR="005B4224" w:rsidRPr="00D42EC1" w:rsidRDefault="0045422C" w:rsidP="0045422C">
      <w:pPr>
        <w:numPr>
          <w:ilvl w:val="0"/>
          <w:numId w:val="12"/>
        </w:numPr>
        <w:rPr>
          <w:rFonts w:ascii="Arial" w:hAnsi="Arial" w:cs="Arial"/>
          <w:sz w:val="22"/>
          <w:szCs w:val="22"/>
        </w:rPr>
      </w:pPr>
      <w:r w:rsidRPr="00D42EC1">
        <w:rPr>
          <w:rFonts w:ascii="Arial" w:hAnsi="Arial" w:cs="Arial"/>
          <w:i/>
          <w:sz w:val="22"/>
          <w:szCs w:val="22"/>
        </w:rPr>
        <w:t>Ford Foundation, Sexuality, Reproductive Health and Rights Unit</w:t>
      </w:r>
      <w:r w:rsidRPr="00D42EC1">
        <w:rPr>
          <w:rFonts w:ascii="Arial" w:hAnsi="Arial" w:cs="Arial"/>
          <w:sz w:val="22"/>
          <w:szCs w:val="22"/>
        </w:rPr>
        <w:t xml:space="preserve"> (2008): </w:t>
      </w:r>
      <w:r w:rsidR="006326E7" w:rsidRPr="00D42EC1">
        <w:rPr>
          <w:rFonts w:ascii="Arial" w:hAnsi="Arial" w:cs="Arial"/>
          <w:sz w:val="22"/>
          <w:szCs w:val="22"/>
        </w:rPr>
        <w:t>Lead evaluator for</w:t>
      </w:r>
      <w:r w:rsidRPr="00D42EC1">
        <w:rPr>
          <w:rFonts w:ascii="Arial" w:hAnsi="Arial" w:cs="Arial"/>
          <w:sz w:val="22"/>
          <w:szCs w:val="22"/>
        </w:rPr>
        <w:t xml:space="preserve"> Global Dialogues for Sexual Health and Wellbeing Initiative</w:t>
      </w:r>
      <w:r w:rsidR="00650C0A" w:rsidRPr="00D42EC1">
        <w:rPr>
          <w:rFonts w:ascii="Arial" w:hAnsi="Arial" w:cs="Arial"/>
          <w:sz w:val="22"/>
          <w:szCs w:val="22"/>
        </w:rPr>
        <w:t>.</w:t>
      </w:r>
      <w:r w:rsidR="006326E7" w:rsidRPr="00D42EC1">
        <w:rPr>
          <w:rFonts w:ascii="Arial" w:hAnsi="Arial" w:cs="Arial"/>
          <w:sz w:val="22"/>
          <w:szCs w:val="22"/>
        </w:rPr>
        <w:t xml:space="preserve">  </w:t>
      </w:r>
    </w:p>
    <w:p w14:paraId="7C35531C" w14:textId="77777777" w:rsidR="002912FA" w:rsidRPr="00D42EC1" w:rsidRDefault="007B379B" w:rsidP="0045422C">
      <w:pPr>
        <w:numPr>
          <w:ilvl w:val="0"/>
          <w:numId w:val="12"/>
        </w:numPr>
        <w:rPr>
          <w:rFonts w:ascii="Arial" w:hAnsi="Arial" w:cs="Arial"/>
          <w:sz w:val="22"/>
          <w:szCs w:val="22"/>
        </w:rPr>
      </w:pPr>
      <w:r w:rsidRPr="00D42EC1">
        <w:rPr>
          <w:rFonts w:ascii="Arial" w:hAnsi="Arial" w:cs="Arial"/>
          <w:i/>
          <w:sz w:val="22"/>
          <w:szCs w:val="22"/>
        </w:rPr>
        <w:t xml:space="preserve">UNFPA, </w:t>
      </w:r>
      <w:r w:rsidR="007842DD" w:rsidRPr="00D42EC1">
        <w:rPr>
          <w:rFonts w:ascii="Arial" w:hAnsi="Arial" w:cs="Arial"/>
          <w:i/>
          <w:sz w:val="22"/>
          <w:szCs w:val="22"/>
        </w:rPr>
        <w:t>Inter-country Programme</w:t>
      </w:r>
      <w:r w:rsidR="007842DD" w:rsidRPr="00D42EC1">
        <w:rPr>
          <w:rFonts w:ascii="Arial" w:hAnsi="Arial" w:cs="Arial"/>
          <w:sz w:val="22"/>
          <w:szCs w:val="22"/>
        </w:rPr>
        <w:t xml:space="preserve"> (2007): </w:t>
      </w:r>
      <w:r w:rsidRPr="00D42EC1">
        <w:rPr>
          <w:rFonts w:ascii="Arial" w:hAnsi="Arial" w:cs="Arial"/>
          <w:sz w:val="22"/>
          <w:szCs w:val="22"/>
        </w:rPr>
        <w:t>Designed</w:t>
      </w:r>
      <w:r w:rsidR="007842DD" w:rsidRPr="00D42EC1">
        <w:rPr>
          <w:rFonts w:ascii="Arial" w:hAnsi="Arial" w:cs="Arial"/>
          <w:sz w:val="22"/>
          <w:szCs w:val="22"/>
        </w:rPr>
        <w:t xml:space="preserve"> sampling and data collection tools, </w:t>
      </w:r>
      <w:r w:rsidRPr="00D42EC1">
        <w:rPr>
          <w:rFonts w:ascii="Arial" w:hAnsi="Arial" w:cs="Arial"/>
          <w:sz w:val="22"/>
          <w:szCs w:val="22"/>
        </w:rPr>
        <w:t>&amp; evaluated programs</w:t>
      </w:r>
      <w:r w:rsidR="00646D20" w:rsidRPr="00D42EC1">
        <w:rPr>
          <w:rFonts w:ascii="Arial" w:hAnsi="Arial" w:cs="Arial"/>
          <w:sz w:val="22"/>
          <w:szCs w:val="22"/>
        </w:rPr>
        <w:t xml:space="preserve"> in</w:t>
      </w:r>
      <w:r w:rsidR="002F7216" w:rsidRPr="00D42EC1">
        <w:rPr>
          <w:rFonts w:ascii="Arial" w:hAnsi="Arial" w:cs="Arial"/>
          <w:sz w:val="22"/>
          <w:szCs w:val="22"/>
        </w:rPr>
        <w:t xml:space="preserve"> reproductive health, HIV, and youth/adolescent</w:t>
      </w:r>
      <w:r w:rsidR="00646D20" w:rsidRPr="00D42EC1">
        <w:rPr>
          <w:rFonts w:ascii="Arial" w:hAnsi="Arial" w:cs="Arial"/>
          <w:sz w:val="22"/>
          <w:szCs w:val="22"/>
        </w:rPr>
        <w:t xml:space="preserve"> </w:t>
      </w:r>
      <w:r w:rsidRPr="00D42EC1">
        <w:rPr>
          <w:rFonts w:ascii="Arial" w:hAnsi="Arial" w:cs="Arial"/>
          <w:sz w:val="22"/>
          <w:szCs w:val="22"/>
        </w:rPr>
        <w:t>health.</w:t>
      </w:r>
    </w:p>
    <w:p w14:paraId="24C256AE" w14:textId="77777777" w:rsidR="002912FA" w:rsidRPr="00D42EC1" w:rsidRDefault="002912FA" w:rsidP="002912FA">
      <w:pPr>
        <w:numPr>
          <w:ilvl w:val="0"/>
          <w:numId w:val="12"/>
        </w:numPr>
        <w:rPr>
          <w:rFonts w:ascii="Arial" w:hAnsi="Arial" w:cs="Arial"/>
          <w:sz w:val="22"/>
          <w:szCs w:val="22"/>
        </w:rPr>
      </w:pPr>
      <w:r w:rsidRPr="00D42EC1">
        <w:rPr>
          <w:rFonts w:ascii="Arial" w:hAnsi="Arial" w:cs="Arial"/>
          <w:i/>
          <w:sz w:val="22"/>
          <w:szCs w:val="22"/>
        </w:rPr>
        <w:t>UNFPA</w:t>
      </w:r>
      <w:r w:rsidR="00406192" w:rsidRPr="00D42EC1">
        <w:rPr>
          <w:rFonts w:ascii="Arial" w:hAnsi="Arial" w:cs="Arial"/>
          <w:i/>
          <w:sz w:val="22"/>
          <w:szCs w:val="22"/>
        </w:rPr>
        <w:t xml:space="preserve"> </w:t>
      </w:r>
      <w:r w:rsidRPr="00D42EC1">
        <w:rPr>
          <w:rFonts w:ascii="Arial" w:hAnsi="Arial" w:cs="Arial"/>
          <w:sz w:val="22"/>
          <w:szCs w:val="22"/>
        </w:rPr>
        <w:t xml:space="preserve">(2006):  Evaluated mainstreaming of gender issues in </w:t>
      </w:r>
      <w:r w:rsidR="007B379B" w:rsidRPr="00D42EC1">
        <w:rPr>
          <w:rFonts w:ascii="Arial" w:hAnsi="Arial" w:cs="Arial"/>
          <w:sz w:val="22"/>
          <w:szCs w:val="22"/>
        </w:rPr>
        <w:t>UNFPA</w:t>
      </w:r>
      <w:r w:rsidRPr="00D42EC1">
        <w:rPr>
          <w:rFonts w:ascii="Arial" w:hAnsi="Arial" w:cs="Arial"/>
          <w:sz w:val="22"/>
          <w:szCs w:val="22"/>
        </w:rPr>
        <w:t xml:space="preserve"> </w:t>
      </w:r>
    </w:p>
    <w:p w14:paraId="4E840E47" w14:textId="77777777" w:rsidR="005B4224" w:rsidRPr="00D42EC1" w:rsidRDefault="002912FA" w:rsidP="00F608ED">
      <w:pPr>
        <w:numPr>
          <w:ilvl w:val="0"/>
          <w:numId w:val="12"/>
        </w:numPr>
        <w:rPr>
          <w:rFonts w:ascii="Arial" w:hAnsi="Arial" w:cs="Arial"/>
          <w:sz w:val="22"/>
          <w:szCs w:val="22"/>
        </w:rPr>
      </w:pPr>
      <w:r w:rsidRPr="00D42EC1">
        <w:rPr>
          <w:rFonts w:ascii="Arial" w:hAnsi="Arial" w:cs="Arial"/>
          <w:sz w:val="22"/>
          <w:szCs w:val="22"/>
        </w:rPr>
        <w:t xml:space="preserve">Other evaluations: </w:t>
      </w:r>
      <w:r w:rsidRPr="00D42EC1">
        <w:rPr>
          <w:rFonts w:ascii="Arial" w:hAnsi="Arial" w:cs="Arial"/>
          <w:i/>
          <w:sz w:val="22"/>
          <w:szCs w:val="22"/>
        </w:rPr>
        <w:t xml:space="preserve"> UNICEF (2007); </w:t>
      </w:r>
      <w:r w:rsidR="00F608ED" w:rsidRPr="00D42EC1">
        <w:rPr>
          <w:rFonts w:ascii="Arial" w:hAnsi="Arial" w:cs="Arial"/>
          <w:i/>
          <w:sz w:val="22"/>
          <w:szCs w:val="22"/>
        </w:rPr>
        <w:t xml:space="preserve">UNFPA, </w:t>
      </w:r>
      <w:r w:rsidR="0072541E" w:rsidRPr="00D42EC1">
        <w:rPr>
          <w:rFonts w:ascii="Arial" w:hAnsi="Arial" w:cs="Arial"/>
          <w:i/>
          <w:sz w:val="22"/>
          <w:szCs w:val="22"/>
        </w:rPr>
        <w:t>2004 Annual Report</w:t>
      </w:r>
      <w:r w:rsidR="00F608ED" w:rsidRPr="00D42EC1">
        <w:rPr>
          <w:rFonts w:ascii="Arial" w:hAnsi="Arial" w:cs="Arial"/>
          <w:i/>
          <w:sz w:val="22"/>
          <w:szCs w:val="22"/>
        </w:rPr>
        <w:t xml:space="preserve"> (2005)</w:t>
      </w:r>
      <w:r w:rsidRPr="00D42EC1">
        <w:rPr>
          <w:rFonts w:ascii="Arial" w:hAnsi="Arial" w:cs="Arial"/>
          <w:i/>
          <w:sz w:val="22"/>
          <w:szCs w:val="22"/>
        </w:rPr>
        <w:t xml:space="preserve">; </w:t>
      </w:r>
      <w:r w:rsidR="00F608ED" w:rsidRPr="00D42EC1">
        <w:rPr>
          <w:rFonts w:ascii="Arial" w:hAnsi="Arial" w:cs="Arial"/>
          <w:i/>
          <w:sz w:val="22"/>
          <w:szCs w:val="22"/>
        </w:rPr>
        <w:t xml:space="preserve">UNICEF </w:t>
      </w:r>
      <w:r w:rsidR="005C3520" w:rsidRPr="00D42EC1">
        <w:rPr>
          <w:rFonts w:ascii="Arial" w:hAnsi="Arial" w:cs="Arial"/>
          <w:i/>
          <w:sz w:val="22"/>
          <w:szCs w:val="22"/>
        </w:rPr>
        <w:t xml:space="preserve">Latin American </w:t>
      </w:r>
      <w:r w:rsidR="007B379B" w:rsidRPr="00D42EC1">
        <w:rPr>
          <w:rFonts w:ascii="Arial" w:hAnsi="Arial" w:cs="Arial"/>
          <w:i/>
          <w:sz w:val="22"/>
          <w:szCs w:val="22"/>
        </w:rPr>
        <w:t>&amp;</w:t>
      </w:r>
      <w:r w:rsidR="005C3520" w:rsidRPr="00D42EC1">
        <w:rPr>
          <w:rFonts w:ascii="Arial" w:hAnsi="Arial" w:cs="Arial"/>
          <w:i/>
          <w:sz w:val="22"/>
          <w:szCs w:val="22"/>
        </w:rPr>
        <w:t xml:space="preserve"> Caribbean Region </w:t>
      </w:r>
      <w:r w:rsidR="00F608ED" w:rsidRPr="00D42EC1">
        <w:rPr>
          <w:rFonts w:ascii="Arial" w:hAnsi="Arial" w:cs="Arial"/>
          <w:i/>
          <w:sz w:val="22"/>
          <w:szCs w:val="22"/>
        </w:rPr>
        <w:t>(2004</w:t>
      </w:r>
      <w:r w:rsidR="00352DEE" w:rsidRPr="00D42EC1">
        <w:rPr>
          <w:rFonts w:ascii="Arial" w:hAnsi="Arial" w:cs="Arial"/>
          <w:sz w:val="22"/>
          <w:szCs w:val="22"/>
        </w:rPr>
        <w:t xml:space="preserve">); </w:t>
      </w:r>
      <w:r w:rsidR="00B65413" w:rsidRPr="00D42EC1">
        <w:rPr>
          <w:rFonts w:ascii="Arial" w:hAnsi="Arial" w:cs="Arial"/>
          <w:i/>
          <w:sz w:val="22"/>
          <w:szCs w:val="22"/>
        </w:rPr>
        <w:t xml:space="preserve">Bill </w:t>
      </w:r>
      <w:r w:rsidR="007B379B" w:rsidRPr="00D42EC1">
        <w:rPr>
          <w:rFonts w:ascii="Arial" w:hAnsi="Arial" w:cs="Arial"/>
          <w:i/>
          <w:sz w:val="22"/>
          <w:szCs w:val="22"/>
        </w:rPr>
        <w:t>&amp;</w:t>
      </w:r>
      <w:r w:rsidR="00B65413" w:rsidRPr="00D42EC1">
        <w:rPr>
          <w:rFonts w:ascii="Arial" w:hAnsi="Arial" w:cs="Arial"/>
          <w:i/>
          <w:sz w:val="22"/>
          <w:szCs w:val="22"/>
        </w:rPr>
        <w:t xml:space="preserve"> Melinda Gates Foundation</w:t>
      </w:r>
      <w:r w:rsidR="00330041" w:rsidRPr="00D42EC1">
        <w:rPr>
          <w:rFonts w:ascii="Arial" w:hAnsi="Arial" w:cs="Arial"/>
          <w:sz w:val="22"/>
          <w:szCs w:val="22"/>
        </w:rPr>
        <w:t xml:space="preserve">’s adolescent reproductive health projects </w:t>
      </w:r>
      <w:r w:rsidR="002F7216" w:rsidRPr="00D42EC1">
        <w:rPr>
          <w:rFonts w:ascii="Arial" w:hAnsi="Arial" w:cs="Arial"/>
          <w:sz w:val="22"/>
          <w:szCs w:val="22"/>
        </w:rPr>
        <w:t>(2001</w:t>
      </w:r>
      <w:r w:rsidR="006B5D8B" w:rsidRPr="00D42EC1">
        <w:rPr>
          <w:rFonts w:ascii="Arial" w:hAnsi="Arial" w:cs="Arial"/>
          <w:sz w:val="22"/>
          <w:szCs w:val="22"/>
        </w:rPr>
        <w:t>)</w:t>
      </w:r>
      <w:r w:rsidR="00B65413" w:rsidRPr="00D42EC1">
        <w:rPr>
          <w:rFonts w:ascii="Arial" w:hAnsi="Arial" w:cs="Arial"/>
          <w:sz w:val="22"/>
          <w:szCs w:val="22"/>
        </w:rPr>
        <w:t>.</w:t>
      </w:r>
      <w:r w:rsidR="00507499" w:rsidRPr="00D42EC1">
        <w:rPr>
          <w:rFonts w:ascii="Arial" w:hAnsi="Arial" w:cs="Arial"/>
          <w:sz w:val="22"/>
          <w:szCs w:val="22"/>
        </w:rPr>
        <w:t xml:space="preserve">   </w:t>
      </w:r>
    </w:p>
    <w:p w14:paraId="3B24950E" w14:textId="77777777" w:rsidR="00422D3F" w:rsidRDefault="00422D3F" w:rsidP="00F608ED">
      <w:pPr>
        <w:rPr>
          <w:rFonts w:ascii="Arial" w:hAnsi="Arial" w:cs="Arial"/>
          <w:b/>
          <w:bCs/>
          <w:sz w:val="22"/>
          <w:szCs w:val="22"/>
        </w:rPr>
      </w:pPr>
    </w:p>
    <w:p w14:paraId="05771D12" w14:textId="53BD4AB2" w:rsidR="00514B4D" w:rsidRPr="00D42EC1" w:rsidRDefault="00F608ED" w:rsidP="00F608ED">
      <w:pPr>
        <w:rPr>
          <w:rFonts w:ascii="Arial" w:hAnsi="Arial" w:cs="Arial"/>
          <w:sz w:val="22"/>
          <w:szCs w:val="22"/>
        </w:rPr>
      </w:pPr>
      <w:r>
        <w:rPr>
          <w:rFonts w:ascii="Arial" w:hAnsi="Arial" w:cs="Arial"/>
          <w:b/>
          <w:bCs/>
          <w:sz w:val="22"/>
          <w:szCs w:val="22"/>
        </w:rPr>
        <w:t xml:space="preserve">Single </w:t>
      </w:r>
      <w:r w:rsidR="00C63095">
        <w:rPr>
          <w:rFonts w:ascii="Arial" w:hAnsi="Arial" w:cs="Arial"/>
          <w:b/>
          <w:bCs/>
          <w:sz w:val="22"/>
          <w:szCs w:val="22"/>
        </w:rPr>
        <w:t xml:space="preserve">Program </w:t>
      </w:r>
      <w:r w:rsidR="00B65413" w:rsidRPr="00791C36">
        <w:rPr>
          <w:rFonts w:ascii="Arial" w:hAnsi="Arial" w:cs="Arial"/>
          <w:b/>
          <w:bCs/>
          <w:sz w:val="22"/>
          <w:szCs w:val="22"/>
        </w:rPr>
        <w:t>Evaluation</w:t>
      </w:r>
      <w:r w:rsidR="00C63095">
        <w:rPr>
          <w:rFonts w:ascii="Arial" w:hAnsi="Arial" w:cs="Arial"/>
          <w:b/>
          <w:bCs/>
          <w:sz w:val="22"/>
          <w:szCs w:val="22"/>
        </w:rPr>
        <w:t>s</w:t>
      </w:r>
      <w:r w:rsidR="00B65413" w:rsidRPr="00791C36">
        <w:rPr>
          <w:rFonts w:ascii="Arial" w:hAnsi="Arial" w:cs="Arial"/>
          <w:b/>
          <w:bCs/>
          <w:sz w:val="22"/>
          <w:szCs w:val="22"/>
        </w:rPr>
        <w:t xml:space="preserve">: </w:t>
      </w:r>
      <w:r w:rsidR="00B65413" w:rsidRPr="00791C36">
        <w:rPr>
          <w:rFonts w:ascii="Arial" w:hAnsi="Arial" w:cs="Arial"/>
          <w:sz w:val="22"/>
          <w:szCs w:val="22"/>
        </w:rPr>
        <w:t xml:space="preserve"> </w:t>
      </w:r>
      <w:r w:rsidR="00420780" w:rsidRPr="00D42EC1">
        <w:rPr>
          <w:rFonts w:ascii="Arial" w:hAnsi="Arial" w:cs="Arial"/>
          <w:sz w:val="22"/>
          <w:szCs w:val="22"/>
        </w:rPr>
        <w:t>Evaluation</w:t>
      </w:r>
      <w:r w:rsidR="007C6D63" w:rsidRPr="00D42EC1">
        <w:rPr>
          <w:rFonts w:ascii="Arial" w:hAnsi="Arial" w:cs="Arial"/>
          <w:sz w:val="22"/>
          <w:szCs w:val="22"/>
        </w:rPr>
        <w:t xml:space="preserve"> of the Boston Women’s Fund </w:t>
      </w:r>
      <w:r w:rsidR="00507499" w:rsidRPr="00D42EC1">
        <w:rPr>
          <w:rFonts w:ascii="Arial" w:hAnsi="Arial" w:cs="Arial"/>
          <w:sz w:val="22"/>
          <w:szCs w:val="22"/>
        </w:rPr>
        <w:t xml:space="preserve">girls’ leadership </w:t>
      </w:r>
      <w:r w:rsidR="007C6D63" w:rsidRPr="00D42EC1">
        <w:rPr>
          <w:rFonts w:ascii="Arial" w:hAnsi="Arial" w:cs="Arial"/>
          <w:sz w:val="22"/>
          <w:szCs w:val="22"/>
        </w:rPr>
        <w:t>program (2011</w:t>
      </w:r>
      <w:r w:rsidR="00C76319" w:rsidRPr="00D42EC1">
        <w:rPr>
          <w:rFonts w:ascii="Arial" w:hAnsi="Arial" w:cs="Arial"/>
          <w:sz w:val="22"/>
          <w:szCs w:val="22"/>
        </w:rPr>
        <w:t>-2012</w:t>
      </w:r>
      <w:r w:rsidR="007C6D63" w:rsidRPr="00D42EC1">
        <w:rPr>
          <w:rFonts w:ascii="Arial" w:hAnsi="Arial" w:cs="Arial"/>
          <w:sz w:val="22"/>
          <w:szCs w:val="22"/>
        </w:rPr>
        <w:t>)</w:t>
      </w:r>
      <w:r w:rsidR="00352DEE" w:rsidRPr="00D42EC1">
        <w:rPr>
          <w:rFonts w:ascii="Arial" w:hAnsi="Arial" w:cs="Arial"/>
          <w:sz w:val="22"/>
          <w:szCs w:val="22"/>
        </w:rPr>
        <w:t>;</w:t>
      </w:r>
      <w:r w:rsidR="007C6D63" w:rsidRPr="00D42EC1">
        <w:rPr>
          <w:rFonts w:ascii="Arial" w:hAnsi="Arial" w:cs="Arial"/>
          <w:sz w:val="22"/>
          <w:szCs w:val="22"/>
        </w:rPr>
        <w:t xml:space="preserve"> </w:t>
      </w:r>
      <w:r w:rsidR="009F1349" w:rsidRPr="00D42EC1">
        <w:rPr>
          <w:rFonts w:ascii="Arial" w:hAnsi="Arial" w:cs="Arial"/>
          <w:sz w:val="22"/>
          <w:szCs w:val="22"/>
        </w:rPr>
        <w:t>international policy programs for the International Women’s Health Coalition</w:t>
      </w:r>
      <w:r w:rsidR="00453D60" w:rsidRPr="00D42EC1">
        <w:rPr>
          <w:rFonts w:ascii="Arial" w:hAnsi="Arial" w:cs="Arial"/>
          <w:sz w:val="22"/>
          <w:szCs w:val="22"/>
        </w:rPr>
        <w:t xml:space="preserve"> (2005)</w:t>
      </w:r>
      <w:r w:rsidR="009F1349" w:rsidRPr="00D42EC1">
        <w:rPr>
          <w:rFonts w:ascii="Arial" w:hAnsi="Arial" w:cs="Arial"/>
          <w:sz w:val="22"/>
          <w:szCs w:val="22"/>
        </w:rPr>
        <w:t xml:space="preserve"> and Ipas (2006)</w:t>
      </w:r>
      <w:r w:rsidR="00451ED7" w:rsidRPr="00D42EC1">
        <w:rPr>
          <w:rFonts w:ascii="Arial" w:hAnsi="Arial" w:cs="Arial"/>
          <w:sz w:val="22"/>
          <w:szCs w:val="22"/>
        </w:rPr>
        <w:t xml:space="preserve">; </w:t>
      </w:r>
      <w:r w:rsidR="009F1349" w:rsidRPr="00D42EC1">
        <w:rPr>
          <w:rFonts w:ascii="Arial" w:hAnsi="Arial" w:cs="Arial"/>
          <w:sz w:val="22"/>
          <w:szCs w:val="22"/>
        </w:rPr>
        <w:t xml:space="preserve">three </w:t>
      </w:r>
      <w:r w:rsidR="007542F9" w:rsidRPr="00D42EC1">
        <w:rPr>
          <w:rFonts w:ascii="Arial" w:hAnsi="Arial" w:cs="Arial"/>
          <w:sz w:val="22"/>
          <w:szCs w:val="22"/>
        </w:rPr>
        <w:t xml:space="preserve">Mexican </w:t>
      </w:r>
      <w:r w:rsidR="00330041" w:rsidRPr="00D42EC1">
        <w:rPr>
          <w:rFonts w:ascii="Arial" w:hAnsi="Arial" w:cs="Arial"/>
          <w:sz w:val="22"/>
          <w:szCs w:val="22"/>
        </w:rPr>
        <w:t>programs</w:t>
      </w:r>
      <w:r w:rsidR="009F1349" w:rsidRPr="00D42EC1">
        <w:rPr>
          <w:rFonts w:ascii="Arial" w:hAnsi="Arial" w:cs="Arial"/>
          <w:sz w:val="22"/>
          <w:szCs w:val="22"/>
        </w:rPr>
        <w:t xml:space="preserve"> for the John D. and Ca</w:t>
      </w:r>
      <w:r w:rsidR="007542F9" w:rsidRPr="00D42EC1">
        <w:rPr>
          <w:rFonts w:ascii="Arial" w:hAnsi="Arial" w:cs="Arial"/>
          <w:sz w:val="22"/>
          <w:szCs w:val="22"/>
        </w:rPr>
        <w:t xml:space="preserve">therine T. MacArthur Foundation </w:t>
      </w:r>
      <w:r w:rsidR="009F1349" w:rsidRPr="00D42EC1">
        <w:rPr>
          <w:rFonts w:ascii="Arial" w:hAnsi="Arial" w:cs="Arial"/>
          <w:sz w:val="22"/>
          <w:szCs w:val="22"/>
        </w:rPr>
        <w:t xml:space="preserve">(2002 &amp; 2006); advocacy and training programs for the Abortion Access Project (2005); </w:t>
      </w:r>
      <w:r w:rsidR="007C2236" w:rsidRPr="00D42EC1">
        <w:rPr>
          <w:rFonts w:ascii="Arial" w:hAnsi="Arial" w:cs="Arial"/>
          <w:sz w:val="22"/>
          <w:szCs w:val="22"/>
        </w:rPr>
        <w:t xml:space="preserve">and </w:t>
      </w:r>
      <w:proofErr w:type="spellStart"/>
      <w:r w:rsidR="00A52C88" w:rsidRPr="00D42EC1">
        <w:rPr>
          <w:rFonts w:ascii="Arial" w:hAnsi="Arial" w:cs="Arial"/>
          <w:sz w:val="22"/>
          <w:szCs w:val="22"/>
        </w:rPr>
        <w:t>Reprosalud</w:t>
      </w:r>
      <w:proofErr w:type="spellEnd"/>
      <w:r w:rsidR="00A52C88" w:rsidRPr="00D42EC1">
        <w:rPr>
          <w:rFonts w:ascii="Arial" w:hAnsi="Arial" w:cs="Arial"/>
          <w:sz w:val="22"/>
          <w:szCs w:val="22"/>
        </w:rPr>
        <w:t xml:space="preserve">, a large-scale </w:t>
      </w:r>
      <w:r w:rsidR="007542F9" w:rsidRPr="00D42EC1">
        <w:rPr>
          <w:rFonts w:ascii="Arial" w:hAnsi="Arial" w:cs="Arial"/>
          <w:sz w:val="22"/>
          <w:szCs w:val="22"/>
        </w:rPr>
        <w:t xml:space="preserve">rural </w:t>
      </w:r>
      <w:r w:rsidR="00A52C88" w:rsidRPr="00D42EC1">
        <w:rPr>
          <w:rFonts w:ascii="Arial" w:hAnsi="Arial" w:cs="Arial"/>
          <w:sz w:val="22"/>
          <w:szCs w:val="22"/>
        </w:rPr>
        <w:t xml:space="preserve">health </w:t>
      </w:r>
      <w:r w:rsidR="00420780" w:rsidRPr="00D42EC1">
        <w:rPr>
          <w:rFonts w:ascii="Arial" w:hAnsi="Arial" w:cs="Arial"/>
          <w:sz w:val="22"/>
          <w:szCs w:val="22"/>
        </w:rPr>
        <w:t xml:space="preserve">promotion </w:t>
      </w:r>
      <w:r w:rsidR="00A52C88" w:rsidRPr="00D42EC1">
        <w:rPr>
          <w:rFonts w:ascii="Arial" w:hAnsi="Arial" w:cs="Arial"/>
          <w:sz w:val="22"/>
          <w:szCs w:val="22"/>
        </w:rPr>
        <w:t>program in Peru (2001)</w:t>
      </w:r>
      <w:r w:rsidR="007C2236" w:rsidRPr="00D42EC1">
        <w:rPr>
          <w:rFonts w:ascii="Arial" w:hAnsi="Arial" w:cs="Arial"/>
          <w:sz w:val="22"/>
          <w:szCs w:val="22"/>
        </w:rPr>
        <w:t xml:space="preserve">. </w:t>
      </w:r>
    </w:p>
    <w:p w14:paraId="45A2ECFE" w14:textId="77777777" w:rsidR="00B56CF2" w:rsidRPr="00D42EC1" w:rsidRDefault="00B56CF2" w:rsidP="00F608ED">
      <w:pPr>
        <w:rPr>
          <w:rFonts w:ascii="Arial" w:hAnsi="Arial" w:cs="Arial"/>
          <w:b/>
          <w:sz w:val="22"/>
          <w:szCs w:val="22"/>
        </w:rPr>
      </w:pPr>
    </w:p>
    <w:p w14:paraId="54569134" w14:textId="77777777" w:rsidR="00CD3D68" w:rsidRPr="00307735" w:rsidRDefault="00CD3D68" w:rsidP="00CD3D68">
      <w:pPr>
        <w:rPr>
          <w:rFonts w:ascii="Arial" w:hAnsi="Arial" w:cs="Arial"/>
          <w:b/>
          <w:bCs/>
        </w:rPr>
      </w:pPr>
      <w:r w:rsidRPr="00307735">
        <w:rPr>
          <w:rFonts w:ascii="Arial" w:hAnsi="Arial" w:cs="Arial"/>
          <w:b/>
          <w:bCs/>
        </w:rPr>
        <w:t>STRATEGIC PLANNING</w:t>
      </w:r>
      <w:r w:rsidR="00C64C4E" w:rsidRPr="00307735">
        <w:rPr>
          <w:rFonts w:ascii="Arial" w:hAnsi="Arial" w:cs="Arial"/>
          <w:b/>
          <w:bCs/>
        </w:rPr>
        <w:t xml:space="preserve"> AND PROGRAM DESIGN</w:t>
      </w:r>
    </w:p>
    <w:p w14:paraId="180D5601" w14:textId="77777777" w:rsidR="00CD3D68" w:rsidRPr="00791C36" w:rsidRDefault="00CD3D68" w:rsidP="00CD3D68">
      <w:pPr>
        <w:rPr>
          <w:rFonts w:ascii="Arial" w:hAnsi="Arial" w:cs="Arial"/>
          <w:b/>
          <w:bCs/>
          <w:sz w:val="22"/>
          <w:szCs w:val="22"/>
        </w:rPr>
      </w:pPr>
    </w:p>
    <w:p w14:paraId="52A91D3C" w14:textId="48CC3089" w:rsidR="00C64C4E" w:rsidRDefault="00451ED7" w:rsidP="003B1ACB">
      <w:pPr>
        <w:spacing w:after="120"/>
        <w:rPr>
          <w:rFonts w:ascii="Arial" w:hAnsi="Arial" w:cs="Arial"/>
          <w:sz w:val="22"/>
          <w:szCs w:val="22"/>
        </w:rPr>
      </w:pPr>
      <w:r>
        <w:rPr>
          <w:rFonts w:ascii="Arial" w:hAnsi="Arial" w:cs="Arial"/>
          <w:kern w:val="32"/>
          <w:sz w:val="22"/>
          <w:szCs w:val="22"/>
        </w:rPr>
        <w:t>Ms. Shepard a</w:t>
      </w:r>
      <w:r w:rsidR="00CD3D68" w:rsidRPr="00791C36">
        <w:rPr>
          <w:rFonts w:ascii="Arial" w:hAnsi="Arial" w:cs="Arial"/>
          <w:kern w:val="32"/>
          <w:sz w:val="22"/>
          <w:szCs w:val="22"/>
        </w:rPr>
        <w:t xml:space="preserve">pproaches </w:t>
      </w:r>
      <w:r w:rsidR="00065C6E">
        <w:rPr>
          <w:rFonts w:ascii="Arial" w:hAnsi="Arial" w:cs="Arial"/>
          <w:kern w:val="32"/>
          <w:sz w:val="22"/>
          <w:szCs w:val="22"/>
        </w:rPr>
        <w:t xml:space="preserve">strategic </w:t>
      </w:r>
      <w:r w:rsidR="00CD3D68" w:rsidRPr="00791C36">
        <w:rPr>
          <w:rFonts w:ascii="Arial" w:hAnsi="Arial" w:cs="Arial"/>
          <w:kern w:val="32"/>
          <w:sz w:val="22"/>
          <w:szCs w:val="22"/>
        </w:rPr>
        <w:t>planning</w:t>
      </w:r>
      <w:r w:rsidR="00C64C4E">
        <w:rPr>
          <w:rFonts w:ascii="Arial" w:hAnsi="Arial" w:cs="Arial"/>
          <w:kern w:val="32"/>
          <w:sz w:val="22"/>
          <w:szCs w:val="22"/>
        </w:rPr>
        <w:t>, program design,</w:t>
      </w:r>
      <w:r w:rsidR="00CD3D68" w:rsidRPr="00791C36">
        <w:rPr>
          <w:rFonts w:ascii="Arial" w:hAnsi="Arial" w:cs="Arial"/>
          <w:kern w:val="32"/>
          <w:sz w:val="22"/>
          <w:szCs w:val="22"/>
        </w:rPr>
        <w:t xml:space="preserve"> and evaluation as inseparable </w:t>
      </w:r>
      <w:r w:rsidR="00ED1BF7">
        <w:rPr>
          <w:rFonts w:ascii="Arial" w:hAnsi="Arial" w:cs="Arial"/>
          <w:kern w:val="32"/>
          <w:sz w:val="22"/>
          <w:szCs w:val="22"/>
        </w:rPr>
        <w:t>elements in program development</w:t>
      </w:r>
      <w:r w:rsidR="00CD3D68" w:rsidRPr="00791C36">
        <w:rPr>
          <w:rFonts w:ascii="Arial" w:hAnsi="Arial" w:cs="Arial"/>
          <w:kern w:val="32"/>
          <w:sz w:val="22"/>
          <w:szCs w:val="22"/>
        </w:rPr>
        <w:t xml:space="preserve">.  </w:t>
      </w:r>
      <w:r w:rsidR="00CD3D68" w:rsidRPr="00791C36">
        <w:rPr>
          <w:rFonts w:ascii="Arial" w:hAnsi="Arial" w:cs="Arial"/>
          <w:sz w:val="22"/>
          <w:szCs w:val="22"/>
        </w:rPr>
        <w:t xml:space="preserve"> </w:t>
      </w:r>
      <w:r w:rsidR="00ED1BF7">
        <w:rPr>
          <w:rFonts w:ascii="Arial" w:hAnsi="Arial" w:cs="Arial"/>
          <w:sz w:val="22"/>
          <w:szCs w:val="22"/>
        </w:rPr>
        <w:t>In</w:t>
      </w:r>
      <w:r w:rsidR="00CD3D68" w:rsidRPr="00791C36">
        <w:rPr>
          <w:rFonts w:ascii="Arial" w:hAnsi="Arial" w:cs="Arial"/>
          <w:sz w:val="22"/>
          <w:szCs w:val="22"/>
        </w:rPr>
        <w:t xml:space="preserve"> strategic planning processes</w:t>
      </w:r>
      <w:r w:rsidR="00ED1BF7">
        <w:rPr>
          <w:rFonts w:ascii="Arial" w:hAnsi="Arial" w:cs="Arial"/>
          <w:sz w:val="22"/>
          <w:szCs w:val="22"/>
        </w:rPr>
        <w:t>, she</w:t>
      </w:r>
      <w:r w:rsidR="007D2EF8">
        <w:rPr>
          <w:rFonts w:ascii="Arial" w:hAnsi="Arial" w:cs="Arial"/>
          <w:sz w:val="22"/>
          <w:szCs w:val="22"/>
        </w:rPr>
        <w:t xml:space="preserve"> </w:t>
      </w:r>
      <w:r w:rsidR="00ED1BF7">
        <w:rPr>
          <w:rFonts w:ascii="Arial" w:hAnsi="Arial" w:cs="Arial"/>
          <w:sz w:val="22"/>
          <w:szCs w:val="22"/>
        </w:rPr>
        <w:t>conducts</w:t>
      </w:r>
      <w:r w:rsidR="00CD3D68" w:rsidRPr="00791C36">
        <w:rPr>
          <w:rFonts w:ascii="Arial" w:hAnsi="Arial" w:cs="Arial"/>
          <w:sz w:val="22"/>
          <w:szCs w:val="22"/>
        </w:rPr>
        <w:t xml:space="preserve"> stakeholder </w:t>
      </w:r>
      <w:r w:rsidR="006B5D8B">
        <w:rPr>
          <w:rFonts w:ascii="Arial" w:hAnsi="Arial" w:cs="Arial"/>
          <w:sz w:val="22"/>
          <w:szCs w:val="22"/>
        </w:rPr>
        <w:t>interviews</w:t>
      </w:r>
      <w:r w:rsidR="000E6DA3">
        <w:rPr>
          <w:rFonts w:ascii="Arial" w:hAnsi="Arial" w:cs="Arial"/>
          <w:sz w:val="22"/>
          <w:szCs w:val="22"/>
        </w:rPr>
        <w:t>,</w:t>
      </w:r>
      <w:r w:rsidR="00CD3D68" w:rsidRPr="00791C36">
        <w:rPr>
          <w:rFonts w:ascii="Arial" w:hAnsi="Arial" w:cs="Arial"/>
          <w:sz w:val="22"/>
          <w:szCs w:val="22"/>
        </w:rPr>
        <w:t xml:space="preserve"> </w:t>
      </w:r>
      <w:r w:rsidR="000E6DA3">
        <w:rPr>
          <w:rFonts w:ascii="Arial" w:hAnsi="Arial" w:cs="Arial"/>
          <w:sz w:val="22"/>
          <w:szCs w:val="22"/>
        </w:rPr>
        <w:t>needs</w:t>
      </w:r>
      <w:r w:rsidR="007B379B">
        <w:rPr>
          <w:rFonts w:ascii="Arial" w:hAnsi="Arial" w:cs="Arial"/>
          <w:sz w:val="22"/>
          <w:szCs w:val="22"/>
        </w:rPr>
        <w:t xml:space="preserve"> assessments</w:t>
      </w:r>
      <w:r w:rsidR="000E6DA3">
        <w:rPr>
          <w:rFonts w:ascii="Arial" w:hAnsi="Arial" w:cs="Arial"/>
          <w:sz w:val="22"/>
          <w:szCs w:val="22"/>
        </w:rPr>
        <w:t xml:space="preserve">, reviews of evidence, and </w:t>
      </w:r>
      <w:r w:rsidR="00ED1BF7">
        <w:rPr>
          <w:rFonts w:ascii="Arial" w:hAnsi="Arial" w:cs="Arial"/>
          <w:sz w:val="22"/>
          <w:szCs w:val="22"/>
        </w:rPr>
        <w:t xml:space="preserve">analyzes </w:t>
      </w:r>
      <w:r w:rsidR="000E6DA3">
        <w:rPr>
          <w:rFonts w:ascii="Arial" w:hAnsi="Arial" w:cs="Arial"/>
          <w:sz w:val="22"/>
          <w:szCs w:val="22"/>
        </w:rPr>
        <w:t>past evaluation findings</w:t>
      </w:r>
      <w:r>
        <w:rPr>
          <w:rFonts w:ascii="Arial" w:hAnsi="Arial" w:cs="Arial"/>
          <w:sz w:val="22"/>
          <w:szCs w:val="22"/>
        </w:rPr>
        <w:t>.</w:t>
      </w:r>
      <w:r w:rsidR="00CD3D68" w:rsidRPr="00603496">
        <w:rPr>
          <w:rFonts w:ascii="Arial" w:hAnsi="Arial" w:cs="Arial"/>
          <w:sz w:val="22"/>
          <w:szCs w:val="22"/>
        </w:rPr>
        <w:t xml:space="preserve"> </w:t>
      </w:r>
      <w:r w:rsidR="00CD3D68">
        <w:rPr>
          <w:rFonts w:ascii="Arial" w:hAnsi="Arial" w:cs="Arial"/>
          <w:sz w:val="22"/>
          <w:szCs w:val="22"/>
        </w:rPr>
        <w:t xml:space="preserve"> </w:t>
      </w:r>
      <w:r w:rsidR="00CB721C">
        <w:rPr>
          <w:rFonts w:ascii="Arial" w:hAnsi="Arial" w:cs="Arial"/>
          <w:sz w:val="22"/>
          <w:szCs w:val="22"/>
        </w:rPr>
        <w:t xml:space="preserve">She </w:t>
      </w:r>
      <w:r w:rsidR="006B5D8B">
        <w:rPr>
          <w:rFonts w:ascii="Arial" w:hAnsi="Arial" w:cs="Arial"/>
          <w:sz w:val="22"/>
          <w:szCs w:val="22"/>
        </w:rPr>
        <w:t>develop</w:t>
      </w:r>
      <w:r w:rsidR="00180CE5">
        <w:rPr>
          <w:rFonts w:ascii="Arial" w:hAnsi="Arial" w:cs="Arial"/>
          <w:sz w:val="22"/>
          <w:szCs w:val="22"/>
        </w:rPr>
        <w:t>s M&amp;E</w:t>
      </w:r>
      <w:r w:rsidR="003B1ACB">
        <w:rPr>
          <w:rFonts w:ascii="Arial" w:hAnsi="Arial" w:cs="Arial"/>
          <w:sz w:val="22"/>
          <w:szCs w:val="22"/>
        </w:rPr>
        <w:t xml:space="preserve"> </w:t>
      </w:r>
      <w:r w:rsidR="00453D60">
        <w:rPr>
          <w:rFonts w:ascii="Arial" w:hAnsi="Arial" w:cs="Arial"/>
          <w:sz w:val="22"/>
          <w:szCs w:val="22"/>
        </w:rPr>
        <w:t>frameworks</w:t>
      </w:r>
      <w:r w:rsidR="006B5D8B">
        <w:rPr>
          <w:rFonts w:ascii="Arial" w:hAnsi="Arial" w:cs="Arial"/>
          <w:sz w:val="22"/>
          <w:szCs w:val="22"/>
        </w:rPr>
        <w:t xml:space="preserve"> </w:t>
      </w:r>
      <w:r w:rsidR="00180CE5">
        <w:rPr>
          <w:rFonts w:ascii="Arial" w:hAnsi="Arial" w:cs="Arial"/>
          <w:sz w:val="22"/>
          <w:szCs w:val="22"/>
        </w:rPr>
        <w:t xml:space="preserve">as the last step in </w:t>
      </w:r>
      <w:r w:rsidR="006B5D8B">
        <w:rPr>
          <w:rFonts w:ascii="Arial" w:hAnsi="Arial" w:cs="Arial"/>
          <w:sz w:val="22"/>
          <w:szCs w:val="22"/>
        </w:rPr>
        <w:t>plan</w:t>
      </w:r>
      <w:r w:rsidR="00ED1BF7">
        <w:rPr>
          <w:rFonts w:ascii="Arial" w:hAnsi="Arial" w:cs="Arial"/>
          <w:sz w:val="22"/>
          <w:szCs w:val="22"/>
        </w:rPr>
        <w:t>ning</w:t>
      </w:r>
      <w:r w:rsidR="000E6DA3">
        <w:rPr>
          <w:rFonts w:ascii="Arial" w:hAnsi="Arial" w:cs="Arial"/>
          <w:sz w:val="22"/>
          <w:szCs w:val="22"/>
        </w:rPr>
        <w:t>.</w:t>
      </w:r>
      <w:r w:rsidR="00CB721C">
        <w:rPr>
          <w:rFonts w:ascii="Arial" w:hAnsi="Arial" w:cs="Arial"/>
          <w:sz w:val="22"/>
          <w:szCs w:val="22"/>
        </w:rPr>
        <w:t xml:space="preserve">  </w:t>
      </w:r>
      <w:r w:rsidR="00352DEE">
        <w:rPr>
          <w:rFonts w:ascii="Arial" w:hAnsi="Arial" w:cs="Arial"/>
          <w:sz w:val="22"/>
          <w:szCs w:val="22"/>
        </w:rPr>
        <w:t>Recent clients have included</w:t>
      </w:r>
      <w:r w:rsidR="007B379B">
        <w:rPr>
          <w:rFonts w:ascii="Arial" w:hAnsi="Arial" w:cs="Arial"/>
          <w:sz w:val="22"/>
          <w:szCs w:val="22"/>
        </w:rPr>
        <w:t>:</w:t>
      </w:r>
    </w:p>
    <w:p w14:paraId="3CD35B77" w14:textId="77777777" w:rsidR="00931BAE" w:rsidRDefault="00330041" w:rsidP="00453D60">
      <w:pPr>
        <w:numPr>
          <w:ilvl w:val="0"/>
          <w:numId w:val="13"/>
        </w:numPr>
        <w:rPr>
          <w:rFonts w:ascii="Arial" w:hAnsi="Arial" w:cs="Arial"/>
          <w:sz w:val="22"/>
          <w:szCs w:val="22"/>
        </w:rPr>
      </w:pPr>
      <w:r>
        <w:rPr>
          <w:rFonts w:ascii="Arial" w:hAnsi="Arial" w:cs="Arial"/>
          <w:sz w:val="22"/>
          <w:szCs w:val="22"/>
        </w:rPr>
        <w:t>Perkins International (2015</w:t>
      </w:r>
      <w:r w:rsidR="0072541E">
        <w:rPr>
          <w:rFonts w:ascii="Arial" w:hAnsi="Arial" w:cs="Arial"/>
          <w:sz w:val="22"/>
          <w:szCs w:val="22"/>
        </w:rPr>
        <w:t>)</w:t>
      </w:r>
      <w:r>
        <w:rPr>
          <w:rFonts w:ascii="Arial" w:hAnsi="Arial" w:cs="Arial"/>
          <w:sz w:val="22"/>
          <w:szCs w:val="22"/>
        </w:rPr>
        <w:t xml:space="preserve">, review of country scorecard design for </w:t>
      </w:r>
      <w:r w:rsidR="00065C6E">
        <w:rPr>
          <w:rFonts w:ascii="Arial" w:hAnsi="Arial" w:cs="Arial"/>
          <w:sz w:val="22"/>
          <w:szCs w:val="22"/>
        </w:rPr>
        <w:t>programs to benefit</w:t>
      </w:r>
      <w:r>
        <w:rPr>
          <w:rFonts w:ascii="Arial" w:hAnsi="Arial" w:cs="Arial"/>
          <w:sz w:val="22"/>
          <w:szCs w:val="22"/>
        </w:rPr>
        <w:t xml:space="preserve"> visually impaired children and </w:t>
      </w:r>
      <w:r w:rsidR="00180CE5">
        <w:rPr>
          <w:rFonts w:ascii="Arial" w:hAnsi="Arial" w:cs="Arial"/>
          <w:sz w:val="22"/>
          <w:szCs w:val="22"/>
        </w:rPr>
        <w:t>young people</w:t>
      </w:r>
    </w:p>
    <w:p w14:paraId="1368C7D0" w14:textId="77777777" w:rsidR="00CD3D68" w:rsidRPr="007B379B" w:rsidRDefault="00931BAE" w:rsidP="00453D60">
      <w:pPr>
        <w:numPr>
          <w:ilvl w:val="0"/>
          <w:numId w:val="13"/>
        </w:numPr>
        <w:rPr>
          <w:rFonts w:ascii="Arial" w:hAnsi="Arial" w:cs="Arial"/>
          <w:sz w:val="22"/>
          <w:szCs w:val="22"/>
        </w:rPr>
      </w:pPr>
      <w:r>
        <w:rPr>
          <w:rFonts w:ascii="Arial" w:hAnsi="Arial" w:cs="Arial"/>
          <w:sz w:val="22"/>
          <w:szCs w:val="22"/>
        </w:rPr>
        <w:t>S</w:t>
      </w:r>
      <w:r w:rsidR="00180CE5">
        <w:rPr>
          <w:rFonts w:ascii="Arial" w:hAnsi="Arial" w:cs="Arial"/>
          <w:sz w:val="22"/>
          <w:szCs w:val="22"/>
        </w:rPr>
        <w:t>trategic plans</w:t>
      </w:r>
      <w:r w:rsidR="00330041">
        <w:rPr>
          <w:rFonts w:ascii="Arial" w:hAnsi="Arial" w:cs="Arial"/>
          <w:sz w:val="22"/>
          <w:szCs w:val="22"/>
        </w:rPr>
        <w:t xml:space="preserve"> for</w:t>
      </w:r>
      <w:r>
        <w:rPr>
          <w:rFonts w:ascii="Arial" w:hAnsi="Arial" w:cs="Arial"/>
          <w:sz w:val="22"/>
          <w:szCs w:val="22"/>
        </w:rPr>
        <w:t>:</w:t>
      </w:r>
      <w:r w:rsidR="00330041">
        <w:rPr>
          <w:rFonts w:ascii="Arial" w:hAnsi="Arial" w:cs="Arial"/>
          <w:sz w:val="22"/>
          <w:szCs w:val="22"/>
        </w:rPr>
        <w:t xml:space="preserve"> </w:t>
      </w:r>
      <w:r w:rsidR="009E4857" w:rsidRPr="007B379B">
        <w:rPr>
          <w:rFonts w:ascii="Arial" w:hAnsi="Arial" w:cs="Arial"/>
          <w:sz w:val="22"/>
          <w:szCs w:val="22"/>
        </w:rPr>
        <w:t>Group on Reproductive Health and Rights (2014)</w:t>
      </w:r>
      <w:r>
        <w:rPr>
          <w:rFonts w:ascii="Arial" w:hAnsi="Arial" w:cs="Arial"/>
          <w:sz w:val="22"/>
          <w:szCs w:val="22"/>
        </w:rPr>
        <w:t>:</w:t>
      </w:r>
      <w:r w:rsidR="0072541E">
        <w:rPr>
          <w:rFonts w:ascii="Arial" w:hAnsi="Arial" w:cs="Arial"/>
          <w:sz w:val="22"/>
          <w:szCs w:val="22"/>
        </w:rPr>
        <w:t xml:space="preserve"> for </w:t>
      </w:r>
      <w:r w:rsidR="003F0EC3" w:rsidRPr="007B379B">
        <w:rPr>
          <w:rFonts w:ascii="Arial" w:hAnsi="Arial" w:cs="Arial"/>
          <w:sz w:val="22"/>
          <w:szCs w:val="22"/>
        </w:rPr>
        <w:t>Partnership on Mate</w:t>
      </w:r>
      <w:r>
        <w:rPr>
          <w:rFonts w:ascii="Arial" w:hAnsi="Arial" w:cs="Arial"/>
          <w:sz w:val="22"/>
          <w:szCs w:val="22"/>
        </w:rPr>
        <w:t xml:space="preserve">rnal, Newborn, and Child Health, adolescent health strategy </w:t>
      </w:r>
      <w:r w:rsidR="003F0EC3" w:rsidRPr="007B379B">
        <w:rPr>
          <w:rFonts w:ascii="Arial" w:hAnsi="Arial" w:cs="Arial"/>
          <w:sz w:val="22"/>
          <w:szCs w:val="22"/>
        </w:rPr>
        <w:t>(2013</w:t>
      </w:r>
      <w:r w:rsidR="00516B10" w:rsidRPr="007B379B">
        <w:rPr>
          <w:rFonts w:ascii="Arial" w:hAnsi="Arial" w:cs="Arial"/>
          <w:sz w:val="22"/>
          <w:szCs w:val="22"/>
        </w:rPr>
        <w:t>)</w:t>
      </w:r>
      <w:r w:rsidR="0072541E">
        <w:rPr>
          <w:rFonts w:ascii="Arial" w:hAnsi="Arial" w:cs="Arial"/>
          <w:sz w:val="22"/>
          <w:szCs w:val="22"/>
        </w:rPr>
        <w:t>;</w:t>
      </w:r>
      <w:r w:rsidR="00516B10" w:rsidRPr="007B379B">
        <w:rPr>
          <w:rFonts w:ascii="Arial" w:hAnsi="Arial" w:cs="Arial"/>
          <w:sz w:val="22"/>
          <w:szCs w:val="22"/>
        </w:rPr>
        <w:t xml:space="preserve"> </w:t>
      </w:r>
      <w:r w:rsidR="0072541E">
        <w:rPr>
          <w:rFonts w:ascii="Arial" w:hAnsi="Arial" w:cs="Arial"/>
          <w:sz w:val="22"/>
          <w:szCs w:val="22"/>
        </w:rPr>
        <w:t xml:space="preserve">and for </w:t>
      </w:r>
      <w:r w:rsidR="003F0EC3" w:rsidRPr="007B379B">
        <w:rPr>
          <w:rFonts w:ascii="Arial" w:hAnsi="Arial" w:cs="Arial"/>
          <w:sz w:val="22"/>
          <w:szCs w:val="22"/>
        </w:rPr>
        <w:t>International Association for the Study of Sexuality, Culture, and Society (</w:t>
      </w:r>
      <w:r w:rsidR="007B379B">
        <w:rPr>
          <w:rFonts w:ascii="Arial" w:hAnsi="Arial" w:cs="Arial"/>
          <w:sz w:val="22"/>
          <w:szCs w:val="22"/>
        </w:rPr>
        <w:t xml:space="preserve">2008 &amp; </w:t>
      </w:r>
      <w:r w:rsidR="003F0EC3" w:rsidRPr="007B379B">
        <w:rPr>
          <w:rFonts w:ascii="Arial" w:hAnsi="Arial" w:cs="Arial"/>
          <w:sz w:val="22"/>
          <w:szCs w:val="22"/>
        </w:rPr>
        <w:t>2012</w:t>
      </w:r>
      <w:r w:rsidR="007B379B">
        <w:rPr>
          <w:rFonts w:ascii="Arial" w:hAnsi="Arial" w:cs="Arial"/>
          <w:sz w:val="22"/>
          <w:szCs w:val="22"/>
        </w:rPr>
        <w:t>)</w:t>
      </w:r>
      <w:r w:rsidR="00A94265">
        <w:rPr>
          <w:rFonts w:ascii="Arial" w:hAnsi="Arial" w:cs="Arial"/>
          <w:sz w:val="22"/>
          <w:szCs w:val="22"/>
        </w:rPr>
        <w:t xml:space="preserve">.  </w:t>
      </w:r>
    </w:p>
    <w:p w14:paraId="35C63966" w14:textId="77777777" w:rsidR="00743FE5" w:rsidRPr="00516B10" w:rsidRDefault="005C3520" w:rsidP="00570B43">
      <w:pPr>
        <w:numPr>
          <w:ilvl w:val="0"/>
          <w:numId w:val="13"/>
        </w:numPr>
        <w:spacing w:after="240"/>
        <w:rPr>
          <w:rFonts w:ascii="Arial" w:hAnsi="Arial" w:cs="Arial"/>
          <w:sz w:val="22"/>
          <w:szCs w:val="22"/>
        </w:rPr>
      </w:pPr>
      <w:r w:rsidRPr="005C3520">
        <w:rPr>
          <w:rFonts w:ascii="Arial" w:hAnsi="Arial" w:cs="Arial"/>
          <w:i/>
          <w:sz w:val="22"/>
          <w:szCs w:val="22"/>
        </w:rPr>
        <w:t>Earlier assignments</w:t>
      </w:r>
      <w:r w:rsidR="007B379B">
        <w:rPr>
          <w:rFonts w:ascii="Arial" w:hAnsi="Arial" w:cs="Arial"/>
          <w:i/>
          <w:sz w:val="22"/>
          <w:szCs w:val="22"/>
        </w:rPr>
        <w:t xml:space="preserve"> (</w:t>
      </w:r>
      <w:r w:rsidRPr="005C3520">
        <w:rPr>
          <w:rFonts w:ascii="Arial" w:hAnsi="Arial" w:cs="Arial"/>
          <w:sz w:val="22"/>
          <w:szCs w:val="22"/>
        </w:rPr>
        <w:t>2000-200</w:t>
      </w:r>
      <w:r w:rsidR="00965E04">
        <w:rPr>
          <w:rFonts w:ascii="Arial" w:hAnsi="Arial" w:cs="Arial"/>
          <w:sz w:val="22"/>
          <w:szCs w:val="22"/>
        </w:rPr>
        <w:t>8</w:t>
      </w:r>
      <w:r w:rsidRPr="005C3520">
        <w:rPr>
          <w:rFonts w:ascii="Arial" w:hAnsi="Arial" w:cs="Arial"/>
          <w:sz w:val="22"/>
          <w:szCs w:val="22"/>
        </w:rPr>
        <w:t>)</w:t>
      </w:r>
      <w:r w:rsidR="007B379B">
        <w:rPr>
          <w:rFonts w:ascii="Arial" w:hAnsi="Arial" w:cs="Arial"/>
          <w:sz w:val="22"/>
          <w:szCs w:val="22"/>
        </w:rPr>
        <w:t>:</w:t>
      </w:r>
      <w:r w:rsidR="00516B10">
        <w:rPr>
          <w:rFonts w:ascii="Arial" w:hAnsi="Arial" w:cs="Arial"/>
          <w:sz w:val="22"/>
          <w:szCs w:val="22"/>
        </w:rPr>
        <w:t xml:space="preserve"> </w:t>
      </w:r>
      <w:r w:rsidR="00643D28">
        <w:rPr>
          <w:rFonts w:ascii="Arial" w:hAnsi="Arial" w:cs="Arial"/>
          <w:sz w:val="22"/>
          <w:szCs w:val="22"/>
        </w:rPr>
        <w:t>UNFPA,</w:t>
      </w:r>
      <w:r w:rsidR="00965E04" w:rsidRPr="00965E04">
        <w:rPr>
          <w:rFonts w:ascii="Arial" w:hAnsi="Arial" w:cs="Arial"/>
          <w:sz w:val="22"/>
          <w:szCs w:val="22"/>
        </w:rPr>
        <w:t xml:space="preserve"> Latin Ameri</w:t>
      </w:r>
      <w:r w:rsidR="003B1ACB">
        <w:rPr>
          <w:rFonts w:ascii="Arial" w:hAnsi="Arial" w:cs="Arial"/>
          <w:sz w:val="22"/>
          <w:szCs w:val="22"/>
        </w:rPr>
        <w:t>can and Caribbean Division</w:t>
      </w:r>
      <w:r w:rsidR="0072541E">
        <w:rPr>
          <w:rFonts w:ascii="Arial" w:hAnsi="Arial" w:cs="Arial"/>
          <w:sz w:val="22"/>
          <w:szCs w:val="22"/>
        </w:rPr>
        <w:t xml:space="preserve">; </w:t>
      </w:r>
      <w:r w:rsidRPr="005C3520">
        <w:rPr>
          <w:rFonts w:ascii="Arial" w:hAnsi="Arial" w:cs="Arial"/>
          <w:sz w:val="22"/>
          <w:szCs w:val="22"/>
        </w:rPr>
        <w:t>UNICEF Adolescent Development and Participation Unit</w:t>
      </w:r>
      <w:r w:rsidR="0072541E">
        <w:rPr>
          <w:rFonts w:ascii="Arial" w:hAnsi="Arial" w:cs="Arial"/>
          <w:sz w:val="22"/>
          <w:szCs w:val="22"/>
        </w:rPr>
        <w:t xml:space="preserve">; </w:t>
      </w:r>
      <w:r w:rsidR="005B15A8" w:rsidRPr="005C3520">
        <w:rPr>
          <w:rFonts w:ascii="Arial" w:hAnsi="Arial" w:cs="Arial"/>
          <w:sz w:val="22"/>
          <w:szCs w:val="22"/>
        </w:rPr>
        <w:t xml:space="preserve">UNICEF </w:t>
      </w:r>
      <w:r w:rsidR="005B15A8">
        <w:rPr>
          <w:rFonts w:ascii="Arial" w:hAnsi="Arial" w:cs="Arial"/>
          <w:sz w:val="22"/>
          <w:szCs w:val="22"/>
        </w:rPr>
        <w:t xml:space="preserve">and </w:t>
      </w:r>
      <w:r w:rsidR="00CD3D68" w:rsidRPr="005C3520">
        <w:rPr>
          <w:rFonts w:ascii="Arial" w:hAnsi="Arial" w:cs="Arial"/>
          <w:sz w:val="22"/>
          <w:szCs w:val="22"/>
        </w:rPr>
        <w:t>the Ministry of Health in Jordan</w:t>
      </w:r>
      <w:r w:rsidR="00065C6E">
        <w:rPr>
          <w:rFonts w:ascii="Arial" w:hAnsi="Arial" w:cs="Arial"/>
          <w:sz w:val="22"/>
          <w:szCs w:val="22"/>
        </w:rPr>
        <w:t>;</w:t>
      </w:r>
      <w:r w:rsidR="00CD3D68" w:rsidRPr="005C3520">
        <w:rPr>
          <w:rFonts w:ascii="Arial" w:hAnsi="Arial" w:cs="Arial"/>
          <w:sz w:val="22"/>
          <w:szCs w:val="22"/>
        </w:rPr>
        <w:t xml:space="preserve"> Parliamentarians for Global Action</w:t>
      </w:r>
      <w:r w:rsidR="00065C6E">
        <w:rPr>
          <w:rFonts w:ascii="Arial" w:hAnsi="Arial" w:cs="Arial"/>
          <w:sz w:val="22"/>
          <w:szCs w:val="22"/>
        </w:rPr>
        <w:t>;</w:t>
      </w:r>
      <w:r w:rsidR="00CD3D68" w:rsidRPr="005C3520">
        <w:rPr>
          <w:rFonts w:ascii="Arial" w:hAnsi="Arial" w:cs="Arial"/>
          <w:sz w:val="22"/>
          <w:szCs w:val="22"/>
        </w:rPr>
        <w:t xml:space="preserve"> the International Health and Human Rights Program at Harvard School of Public Health</w:t>
      </w:r>
      <w:r w:rsidR="0072541E">
        <w:rPr>
          <w:rFonts w:ascii="Arial" w:hAnsi="Arial" w:cs="Arial"/>
          <w:sz w:val="22"/>
          <w:szCs w:val="22"/>
        </w:rPr>
        <w:t xml:space="preserve">; </w:t>
      </w:r>
      <w:r w:rsidR="007818CD" w:rsidRPr="005C3520">
        <w:rPr>
          <w:rFonts w:ascii="Arial" w:hAnsi="Arial" w:cs="Arial"/>
          <w:sz w:val="22"/>
          <w:szCs w:val="22"/>
        </w:rPr>
        <w:t>Catholics for the Right to Decide in Mexico</w:t>
      </w:r>
      <w:r w:rsidR="0072541E">
        <w:rPr>
          <w:rFonts w:ascii="Arial" w:hAnsi="Arial" w:cs="Arial"/>
          <w:sz w:val="22"/>
          <w:szCs w:val="22"/>
        </w:rPr>
        <w:t xml:space="preserve">; </w:t>
      </w:r>
      <w:r w:rsidR="00CD3D68" w:rsidRPr="005C3520">
        <w:rPr>
          <w:rFonts w:ascii="Arial" w:hAnsi="Arial" w:cs="Arial"/>
          <w:sz w:val="22"/>
          <w:szCs w:val="22"/>
        </w:rPr>
        <w:t>Family Planning Advocates of the State of New York</w:t>
      </w:r>
      <w:r w:rsidR="0072541E">
        <w:rPr>
          <w:rFonts w:ascii="Arial" w:hAnsi="Arial" w:cs="Arial"/>
          <w:sz w:val="22"/>
          <w:szCs w:val="22"/>
        </w:rPr>
        <w:t xml:space="preserve">; </w:t>
      </w:r>
      <w:r w:rsidR="00CD3D68" w:rsidRPr="005C3520">
        <w:rPr>
          <w:rFonts w:ascii="Arial" w:hAnsi="Arial" w:cs="Arial"/>
          <w:sz w:val="22"/>
          <w:szCs w:val="22"/>
        </w:rPr>
        <w:t xml:space="preserve">the Massachusetts Emergency Contraception Coalition. </w:t>
      </w:r>
    </w:p>
    <w:p w14:paraId="394DBC50" w14:textId="77777777" w:rsidR="00B65413" w:rsidRPr="00791C36" w:rsidRDefault="003B1ACB" w:rsidP="00887D9E">
      <w:pPr>
        <w:spacing w:after="240"/>
        <w:rPr>
          <w:rFonts w:ascii="Arial" w:hAnsi="Arial" w:cs="Arial"/>
          <w:b/>
          <w:bCs/>
          <w:sz w:val="22"/>
          <w:szCs w:val="22"/>
        </w:rPr>
      </w:pPr>
      <w:bookmarkStart w:id="3" w:name="OLE_LINK1"/>
      <w:bookmarkStart w:id="4" w:name="OLE_LINK2"/>
      <w:r>
        <w:rPr>
          <w:rFonts w:ascii="Arial" w:hAnsi="Arial" w:cs="Arial"/>
          <w:b/>
          <w:bCs/>
          <w:sz w:val="22"/>
          <w:szCs w:val="22"/>
        </w:rPr>
        <w:t>RESEARCH</w:t>
      </w:r>
      <w:r w:rsidR="00422D3F">
        <w:rPr>
          <w:rFonts w:ascii="Arial" w:hAnsi="Arial" w:cs="Arial"/>
          <w:b/>
          <w:bCs/>
          <w:sz w:val="22"/>
          <w:szCs w:val="22"/>
        </w:rPr>
        <w:t>: SUMMARIES OF EVIDENCE</w:t>
      </w:r>
      <w:r w:rsidR="00307735">
        <w:rPr>
          <w:rFonts w:ascii="Arial" w:hAnsi="Arial" w:cs="Arial"/>
          <w:b/>
          <w:bCs/>
          <w:sz w:val="22"/>
          <w:szCs w:val="22"/>
        </w:rPr>
        <w:t>, NEEDS ASSESSMENTS,</w:t>
      </w:r>
      <w:r w:rsidR="00422D3F">
        <w:rPr>
          <w:rFonts w:ascii="Arial" w:hAnsi="Arial" w:cs="Arial"/>
          <w:b/>
          <w:bCs/>
          <w:sz w:val="22"/>
          <w:szCs w:val="22"/>
        </w:rPr>
        <w:t xml:space="preserve"> AND CASE STUDIES</w:t>
      </w:r>
      <w:bookmarkEnd w:id="3"/>
      <w:bookmarkEnd w:id="4"/>
    </w:p>
    <w:p w14:paraId="763E175C" w14:textId="77777777" w:rsidR="00EA43BE" w:rsidRDefault="00B65413" w:rsidP="001B79B0">
      <w:pPr>
        <w:spacing w:after="240"/>
        <w:rPr>
          <w:rFonts w:ascii="Arial" w:hAnsi="Arial" w:cs="Arial"/>
          <w:sz w:val="22"/>
          <w:szCs w:val="22"/>
        </w:rPr>
      </w:pPr>
      <w:r w:rsidRPr="00791C36">
        <w:rPr>
          <w:rFonts w:ascii="Arial" w:hAnsi="Arial" w:cs="Arial"/>
          <w:b/>
          <w:sz w:val="22"/>
          <w:szCs w:val="22"/>
        </w:rPr>
        <w:t xml:space="preserve">Synthesis of </w:t>
      </w:r>
      <w:r w:rsidR="00EA43BE">
        <w:rPr>
          <w:rFonts w:ascii="Arial" w:hAnsi="Arial" w:cs="Arial"/>
          <w:b/>
          <w:sz w:val="22"/>
          <w:szCs w:val="22"/>
        </w:rPr>
        <w:t xml:space="preserve">Evidence </w:t>
      </w:r>
      <w:r w:rsidR="00307735">
        <w:rPr>
          <w:rFonts w:ascii="Arial" w:hAnsi="Arial" w:cs="Arial"/>
          <w:b/>
          <w:sz w:val="22"/>
          <w:szCs w:val="22"/>
        </w:rPr>
        <w:t>&amp; Program Guidance</w:t>
      </w:r>
      <w:r w:rsidRPr="00791C36">
        <w:rPr>
          <w:rFonts w:ascii="Arial" w:hAnsi="Arial" w:cs="Arial"/>
          <w:b/>
          <w:sz w:val="22"/>
          <w:szCs w:val="22"/>
        </w:rPr>
        <w:t>:</w:t>
      </w:r>
      <w:r w:rsidRPr="00791C36">
        <w:rPr>
          <w:rFonts w:ascii="Arial" w:hAnsi="Arial" w:cs="Arial"/>
          <w:sz w:val="22"/>
          <w:szCs w:val="22"/>
        </w:rPr>
        <w:t xml:space="preserve"> </w:t>
      </w:r>
    </w:p>
    <w:p w14:paraId="47131D82" w14:textId="77777777" w:rsidR="00EA43BE" w:rsidRDefault="00422D3F" w:rsidP="001B79B0">
      <w:pPr>
        <w:numPr>
          <w:ilvl w:val="0"/>
          <w:numId w:val="14"/>
        </w:numPr>
        <w:rPr>
          <w:rFonts w:ascii="Arial" w:hAnsi="Arial" w:cs="Arial"/>
          <w:sz w:val="22"/>
          <w:szCs w:val="22"/>
        </w:rPr>
      </w:pPr>
      <w:r w:rsidRPr="00422D3F">
        <w:rPr>
          <w:rFonts w:ascii="Arial" w:hAnsi="Arial" w:cs="Arial"/>
          <w:i/>
          <w:sz w:val="22"/>
          <w:szCs w:val="22"/>
        </w:rPr>
        <w:t>Tulane University</w:t>
      </w:r>
      <w:r>
        <w:rPr>
          <w:rFonts w:ascii="Arial" w:hAnsi="Arial" w:cs="Arial"/>
          <w:sz w:val="22"/>
          <w:szCs w:val="22"/>
        </w:rPr>
        <w:t xml:space="preserve"> </w:t>
      </w:r>
      <w:r w:rsidR="003B1ACB" w:rsidRPr="003B1ACB">
        <w:rPr>
          <w:rFonts w:ascii="Arial" w:hAnsi="Arial" w:cs="Arial"/>
          <w:i/>
          <w:sz w:val="22"/>
          <w:szCs w:val="22"/>
        </w:rPr>
        <w:t>and SSDS</w:t>
      </w:r>
      <w:r w:rsidR="003B1ACB">
        <w:rPr>
          <w:rFonts w:ascii="Arial" w:hAnsi="Arial" w:cs="Arial"/>
          <w:sz w:val="22"/>
          <w:szCs w:val="22"/>
        </w:rPr>
        <w:t xml:space="preserve"> </w:t>
      </w:r>
      <w:r>
        <w:rPr>
          <w:rFonts w:ascii="Arial" w:hAnsi="Arial" w:cs="Arial"/>
          <w:sz w:val="22"/>
          <w:szCs w:val="22"/>
        </w:rPr>
        <w:t xml:space="preserve">(2011): </w:t>
      </w:r>
      <w:r w:rsidR="00F47835">
        <w:rPr>
          <w:rFonts w:ascii="Arial" w:hAnsi="Arial" w:cs="Arial"/>
          <w:sz w:val="22"/>
          <w:szCs w:val="22"/>
        </w:rPr>
        <w:t xml:space="preserve">Review of evidence on </w:t>
      </w:r>
      <w:r w:rsidR="00EB17F7">
        <w:rPr>
          <w:rFonts w:ascii="Arial" w:hAnsi="Arial" w:cs="Arial"/>
          <w:sz w:val="22"/>
          <w:szCs w:val="22"/>
        </w:rPr>
        <w:t>prevention of</w:t>
      </w:r>
      <w:r w:rsidR="00F47835">
        <w:rPr>
          <w:rFonts w:ascii="Arial" w:hAnsi="Arial" w:cs="Arial"/>
          <w:sz w:val="22"/>
          <w:szCs w:val="22"/>
        </w:rPr>
        <w:t xml:space="preserve"> </w:t>
      </w:r>
      <w:r w:rsidR="00451ED7">
        <w:rPr>
          <w:rFonts w:ascii="Arial" w:hAnsi="Arial" w:cs="Arial"/>
          <w:sz w:val="22"/>
          <w:szCs w:val="22"/>
        </w:rPr>
        <w:t>HIV</w:t>
      </w:r>
      <w:r w:rsidR="00F47835">
        <w:rPr>
          <w:rFonts w:ascii="Arial" w:hAnsi="Arial" w:cs="Arial"/>
          <w:sz w:val="22"/>
          <w:szCs w:val="22"/>
        </w:rPr>
        <w:t xml:space="preserve"> among adolescent</w:t>
      </w:r>
      <w:r w:rsidR="003B1ACB">
        <w:rPr>
          <w:rFonts w:ascii="Arial" w:hAnsi="Arial" w:cs="Arial"/>
          <w:sz w:val="22"/>
          <w:szCs w:val="22"/>
        </w:rPr>
        <w:t>s</w:t>
      </w:r>
      <w:r w:rsidR="00931BAE" w:rsidRPr="00931BAE">
        <w:rPr>
          <w:rFonts w:ascii="Arial" w:hAnsi="Arial" w:cs="Arial"/>
          <w:sz w:val="22"/>
          <w:szCs w:val="22"/>
        </w:rPr>
        <w:t xml:space="preserve"> </w:t>
      </w:r>
      <w:r w:rsidR="00931BAE">
        <w:rPr>
          <w:rFonts w:ascii="Arial" w:hAnsi="Arial" w:cs="Arial"/>
          <w:sz w:val="22"/>
          <w:szCs w:val="22"/>
        </w:rPr>
        <w:t>in South Africa</w:t>
      </w:r>
      <w:r w:rsidR="003B1ACB">
        <w:rPr>
          <w:rFonts w:ascii="Arial" w:hAnsi="Arial" w:cs="Arial"/>
          <w:sz w:val="22"/>
          <w:szCs w:val="22"/>
        </w:rPr>
        <w:t xml:space="preserve">, </w:t>
      </w:r>
      <w:r w:rsidR="00931BAE">
        <w:rPr>
          <w:rFonts w:ascii="Arial" w:hAnsi="Arial" w:cs="Arial"/>
          <w:sz w:val="22"/>
          <w:szCs w:val="22"/>
        </w:rPr>
        <w:t xml:space="preserve">and </w:t>
      </w:r>
      <w:r w:rsidR="00643D28">
        <w:rPr>
          <w:rFonts w:ascii="Arial" w:hAnsi="Arial" w:cs="Arial"/>
          <w:sz w:val="22"/>
          <w:szCs w:val="22"/>
        </w:rPr>
        <w:t>assessment checklist</w:t>
      </w:r>
      <w:r w:rsidR="00EB17F7">
        <w:rPr>
          <w:rFonts w:ascii="Arial" w:hAnsi="Arial" w:cs="Arial"/>
          <w:sz w:val="22"/>
          <w:szCs w:val="22"/>
        </w:rPr>
        <w:t xml:space="preserve"> for </w:t>
      </w:r>
      <w:r w:rsidR="00931BAE">
        <w:rPr>
          <w:rFonts w:ascii="Arial" w:hAnsi="Arial" w:cs="Arial"/>
          <w:sz w:val="22"/>
          <w:szCs w:val="22"/>
        </w:rPr>
        <w:t>readiness for RCT evaluation</w:t>
      </w:r>
      <w:r w:rsidR="00C64C4E">
        <w:rPr>
          <w:rFonts w:ascii="Arial" w:hAnsi="Arial" w:cs="Arial"/>
          <w:sz w:val="22"/>
          <w:szCs w:val="22"/>
        </w:rPr>
        <w:t>.</w:t>
      </w:r>
    </w:p>
    <w:p w14:paraId="435FCC15" w14:textId="19A316BD" w:rsidR="001B79B0" w:rsidRPr="001B79B0" w:rsidRDefault="001B79B0" w:rsidP="001B79B0">
      <w:pPr>
        <w:numPr>
          <w:ilvl w:val="0"/>
          <w:numId w:val="14"/>
        </w:numPr>
        <w:rPr>
          <w:rFonts w:ascii="Arial" w:hAnsi="Arial" w:cs="Arial"/>
          <w:sz w:val="22"/>
          <w:szCs w:val="22"/>
        </w:rPr>
      </w:pPr>
      <w:r w:rsidRPr="001B79B0">
        <w:rPr>
          <w:rFonts w:ascii="Arial" w:hAnsi="Arial" w:cs="Arial"/>
          <w:i/>
          <w:sz w:val="22"/>
          <w:szCs w:val="22"/>
        </w:rPr>
        <w:t xml:space="preserve">UNFPA’s Gender, Culture, and Human Rights Branch and UNIFEM (2009-2010): </w:t>
      </w:r>
      <w:r w:rsidR="00643D28">
        <w:rPr>
          <w:rFonts w:ascii="Arial" w:hAnsi="Arial" w:cs="Arial"/>
          <w:sz w:val="22"/>
          <w:szCs w:val="22"/>
        </w:rPr>
        <w:t xml:space="preserve">Developed content for </w:t>
      </w:r>
      <w:r w:rsidR="00ED1BF7">
        <w:rPr>
          <w:rFonts w:ascii="Arial" w:hAnsi="Arial" w:cs="Arial"/>
          <w:sz w:val="22"/>
          <w:szCs w:val="22"/>
        </w:rPr>
        <w:t>knowledge hub</w:t>
      </w:r>
      <w:r w:rsidRPr="001B79B0">
        <w:rPr>
          <w:rFonts w:ascii="Arial" w:hAnsi="Arial" w:cs="Arial"/>
          <w:sz w:val="22"/>
          <w:szCs w:val="22"/>
        </w:rPr>
        <w:t xml:space="preserve"> based on review of evidence on incorporating attention to violence against women and girls into health </w:t>
      </w:r>
      <w:r w:rsidR="001F0A85">
        <w:rPr>
          <w:rFonts w:ascii="Arial" w:hAnsi="Arial" w:cs="Arial"/>
          <w:sz w:val="22"/>
          <w:szCs w:val="22"/>
        </w:rPr>
        <w:t>services</w:t>
      </w:r>
      <w:r w:rsidRPr="001B79B0">
        <w:rPr>
          <w:rFonts w:ascii="Arial" w:hAnsi="Arial" w:cs="Arial"/>
          <w:sz w:val="22"/>
          <w:szCs w:val="22"/>
        </w:rPr>
        <w:t>.</w:t>
      </w:r>
      <w:r w:rsidRPr="001B79B0">
        <w:rPr>
          <w:rFonts w:ascii="Arial" w:hAnsi="Arial" w:cs="Arial"/>
          <w:i/>
          <w:sz w:val="22"/>
          <w:szCs w:val="22"/>
        </w:rPr>
        <w:t xml:space="preserve"> </w:t>
      </w:r>
    </w:p>
    <w:p w14:paraId="4D2522E3" w14:textId="77777777" w:rsidR="00B65413" w:rsidRDefault="00643D28" w:rsidP="001B79B0">
      <w:pPr>
        <w:numPr>
          <w:ilvl w:val="0"/>
          <w:numId w:val="14"/>
        </w:numPr>
        <w:rPr>
          <w:rFonts w:ascii="Arial" w:hAnsi="Arial" w:cs="Arial"/>
          <w:sz w:val="22"/>
          <w:szCs w:val="22"/>
        </w:rPr>
      </w:pPr>
      <w:r>
        <w:rPr>
          <w:rFonts w:ascii="Arial" w:hAnsi="Arial" w:cs="Arial"/>
          <w:sz w:val="22"/>
          <w:szCs w:val="22"/>
        </w:rPr>
        <w:t xml:space="preserve">Conducted </w:t>
      </w:r>
      <w:r w:rsidR="003B1ACB">
        <w:rPr>
          <w:rFonts w:ascii="Arial" w:hAnsi="Arial" w:cs="Arial"/>
          <w:sz w:val="22"/>
          <w:szCs w:val="22"/>
        </w:rPr>
        <w:t>two</w:t>
      </w:r>
      <w:r w:rsidR="00B65413" w:rsidRPr="00791C36">
        <w:rPr>
          <w:rFonts w:ascii="Arial" w:hAnsi="Arial" w:cs="Arial"/>
          <w:sz w:val="22"/>
          <w:szCs w:val="22"/>
        </w:rPr>
        <w:t xml:space="preserve"> global and three regional reviews of current </w:t>
      </w:r>
      <w:r w:rsidR="003B1ACB">
        <w:rPr>
          <w:rFonts w:ascii="Arial" w:hAnsi="Arial" w:cs="Arial"/>
          <w:sz w:val="22"/>
          <w:szCs w:val="22"/>
        </w:rPr>
        <w:t xml:space="preserve">program </w:t>
      </w:r>
      <w:r w:rsidR="00B65413" w:rsidRPr="00791C36">
        <w:rPr>
          <w:rFonts w:ascii="Arial" w:hAnsi="Arial" w:cs="Arial"/>
          <w:sz w:val="22"/>
          <w:szCs w:val="22"/>
        </w:rPr>
        <w:t xml:space="preserve">evidence on </w:t>
      </w:r>
      <w:r w:rsidR="003B1ACB">
        <w:rPr>
          <w:rFonts w:ascii="Arial" w:hAnsi="Arial" w:cs="Arial"/>
          <w:sz w:val="22"/>
          <w:szCs w:val="22"/>
        </w:rPr>
        <w:t>adolescent</w:t>
      </w:r>
      <w:r w:rsidR="00B65413" w:rsidRPr="00791C36">
        <w:rPr>
          <w:rFonts w:ascii="Arial" w:hAnsi="Arial" w:cs="Arial"/>
          <w:sz w:val="22"/>
          <w:szCs w:val="22"/>
        </w:rPr>
        <w:t xml:space="preserve"> health and development:  </w:t>
      </w:r>
      <w:r w:rsidRPr="00643D28">
        <w:rPr>
          <w:rFonts w:ascii="Arial" w:hAnsi="Arial" w:cs="Arial"/>
          <w:sz w:val="22"/>
          <w:szCs w:val="22"/>
        </w:rPr>
        <w:t xml:space="preserve">UNICEF Adolescent Development </w:t>
      </w:r>
      <w:r w:rsidR="003B1ACB">
        <w:rPr>
          <w:rFonts w:ascii="Arial" w:hAnsi="Arial" w:cs="Arial"/>
          <w:sz w:val="22"/>
          <w:szCs w:val="22"/>
        </w:rPr>
        <w:t>&amp;</w:t>
      </w:r>
      <w:r w:rsidRPr="00643D28">
        <w:rPr>
          <w:rFonts w:ascii="Arial" w:hAnsi="Arial" w:cs="Arial"/>
          <w:sz w:val="22"/>
          <w:szCs w:val="22"/>
        </w:rPr>
        <w:t xml:space="preserve"> Participation </w:t>
      </w:r>
      <w:r w:rsidR="003B1ACB">
        <w:rPr>
          <w:rFonts w:ascii="Arial" w:hAnsi="Arial" w:cs="Arial"/>
          <w:sz w:val="22"/>
          <w:szCs w:val="22"/>
        </w:rPr>
        <w:t>Unit</w:t>
      </w:r>
      <w:r w:rsidRPr="00643D28">
        <w:rPr>
          <w:rFonts w:ascii="Arial" w:hAnsi="Arial" w:cs="Arial"/>
          <w:sz w:val="22"/>
          <w:szCs w:val="22"/>
        </w:rPr>
        <w:t xml:space="preserve"> (2009</w:t>
      </w:r>
      <w:r>
        <w:rPr>
          <w:rFonts w:ascii="Arial" w:hAnsi="Arial" w:cs="Arial"/>
          <w:sz w:val="22"/>
          <w:szCs w:val="22"/>
        </w:rPr>
        <w:t>)</w:t>
      </w:r>
      <w:r w:rsidRPr="00643D28">
        <w:rPr>
          <w:rFonts w:ascii="Arial" w:hAnsi="Arial" w:cs="Arial"/>
          <w:sz w:val="22"/>
          <w:szCs w:val="22"/>
        </w:rPr>
        <w:t>:</w:t>
      </w:r>
      <w:r>
        <w:rPr>
          <w:rFonts w:ascii="Arial" w:hAnsi="Arial" w:cs="Arial"/>
          <w:sz w:val="22"/>
          <w:szCs w:val="22"/>
        </w:rPr>
        <w:t xml:space="preserve"> </w:t>
      </w:r>
      <w:r w:rsidR="007C2236" w:rsidRPr="00791C36">
        <w:rPr>
          <w:rFonts w:ascii="Arial" w:hAnsi="Arial" w:cs="Arial"/>
          <w:sz w:val="22"/>
          <w:szCs w:val="22"/>
        </w:rPr>
        <w:lastRenderedPageBreak/>
        <w:t xml:space="preserve">UNICEF’s Latin American </w:t>
      </w:r>
      <w:r w:rsidR="003B1ACB">
        <w:rPr>
          <w:rFonts w:ascii="Arial" w:hAnsi="Arial" w:cs="Arial"/>
          <w:sz w:val="22"/>
          <w:szCs w:val="22"/>
        </w:rPr>
        <w:t xml:space="preserve">&amp; </w:t>
      </w:r>
      <w:r w:rsidR="007C2236" w:rsidRPr="00791C36">
        <w:rPr>
          <w:rFonts w:ascii="Arial" w:hAnsi="Arial" w:cs="Arial"/>
          <w:sz w:val="22"/>
          <w:szCs w:val="22"/>
        </w:rPr>
        <w:t>Caribbean (2004) and MENA regional offices (2005)</w:t>
      </w:r>
      <w:r w:rsidR="007C2236">
        <w:rPr>
          <w:rFonts w:ascii="Arial" w:hAnsi="Arial" w:cs="Arial"/>
          <w:sz w:val="22"/>
          <w:szCs w:val="22"/>
        </w:rPr>
        <w:t xml:space="preserve">; </w:t>
      </w:r>
      <w:r w:rsidR="003B1ACB">
        <w:rPr>
          <w:rFonts w:ascii="Arial" w:hAnsi="Arial" w:cs="Arial"/>
          <w:sz w:val="22"/>
          <w:szCs w:val="22"/>
        </w:rPr>
        <w:t xml:space="preserve">Gates Foundation (2001) and </w:t>
      </w:r>
      <w:r w:rsidR="00B65413" w:rsidRPr="00791C36">
        <w:rPr>
          <w:rFonts w:ascii="Arial" w:hAnsi="Arial" w:cs="Arial"/>
          <w:sz w:val="22"/>
          <w:szCs w:val="22"/>
        </w:rPr>
        <w:t>UNFPA/Pathfinder</w:t>
      </w:r>
      <w:r w:rsidR="00422D3F">
        <w:rPr>
          <w:rFonts w:ascii="Arial" w:hAnsi="Arial" w:cs="Arial"/>
          <w:sz w:val="22"/>
          <w:szCs w:val="22"/>
        </w:rPr>
        <w:t xml:space="preserve"> (2000)</w:t>
      </w:r>
      <w:r w:rsidR="00B65413" w:rsidRPr="00791C36">
        <w:rPr>
          <w:rFonts w:ascii="Arial" w:hAnsi="Arial" w:cs="Arial"/>
          <w:sz w:val="22"/>
          <w:szCs w:val="22"/>
        </w:rPr>
        <w:t xml:space="preserve"> in </w:t>
      </w:r>
      <w:r w:rsidR="00451ED7">
        <w:rPr>
          <w:rFonts w:ascii="Arial" w:hAnsi="Arial" w:cs="Arial"/>
          <w:sz w:val="22"/>
          <w:szCs w:val="22"/>
        </w:rPr>
        <w:t xml:space="preserve">the </w:t>
      </w:r>
      <w:r w:rsidR="00B65413" w:rsidRPr="00791C36">
        <w:rPr>
          <w:rFonts w:ascii="Arial" w:hAnsi="Arial" w:cs="Arial"/>
          <w:sz w:val="22"/>
          <w:szCs w:val="22"/>
        </w:rPr>
        <w:t>Southern Afr</w:t>
      </w:r>
      <w:r w:rsidR="007C2236">
        <w:rPr>
          <w:rFonts w:ascii="Arial" w:hAnsi="Arial" w:cs="Arial"/>
          <w:sz w:val="22"/>
          <w:szCs w:val="22"/>
        </w:rPr>
        <w:t>ica</w:t>
      </w:r>
      <w:r w:rsidR="00422D3F">
        <w:rPr>
          <w:rFonts w:ascii="Arial" w:hAnsi="Arial" w:cs="Arial"/>
          <w:sz w:val="22"/>
          <w:szCs w:val="22"/>
        </w:rPr>
        <w:t xml:space="preserve"> (SADC</w:t>
      </w:r>
      <w:r w:rsidR="007C2236">
        <w:rPr>
          <w:rFonts w:ascii="Arial" w:hAnsi="Arial" w:cs="Arial"/>
          <w:sz w:val="22"/>
          <w:szCs w:val="22"/>
        </w:rPr>
        <w:t>)</w:t>
      </w:r>
      <w:r w:rsidR="00B65413" w:rsidRPr="00791C36">
        <w:rPr>
          <w:rFonts w:ascii="Arial" w:hAnsi="Arial" w:cs="Arial"/>
          <w:sz w:val="22"/>
          <w:szCs w:val="22"/>
        </w:rPr>
        <w:t xml:space="preserve">.  </w:t>
      </w:r>
    </w:p>
    <w:p w14:paraId="24B82F77" w14:textId="77777777" w:rsidR="0016534C" w:rsidRDefault="0016534C" w:rsidP="0016534C">
      <w:pPr>
        <w:ind w:left="720"/>
        <w:rPr>
          <w:rFonts w:ascii="Arial" w:hAnsi="Arial" w:cs="Arial"/>
          <w:sz w:val="22"/>
          <w:szCs w:val="22"/>
        </w:rPr>
      </w:pPr>
    </w:p>
    <w:p w14:paraId="4901A945" w14:textId="77777777" w:rsidR="00451ED7" w:rsidRDefault="00307735" w:rsidP="000E6DA3">
      <w:pPr>
        <w:spacing w:after="120"/>
        <w:rPr>
          <w:rFonts w:ascii="Arial" w:hAnsi="Arial" w:cs="Arial"/>
          <w:sz w:val="22"/>
          <w:szCs w:val="22"/>
        </w:rPr>
      </w:pPr>
      <w:r>
        <w:rPr>
          <w:rFonts w:ascii="Arial" w:hAnsi="Arial" w:cs="Arial"/>
          <w:b/>
          <w:sz w:val="22"/>
          <w:szCs w:val="22"/>
        </w:rPr>
        <w:t>C</w:t>
      </w:r>
      <w:r w:rsidR="00451ED7">
        <w:rPr>
          <w:rFonts w:ascii="Arial" w:hAnsi="Arial" w:cs="Arial"/>
          <w:b/>
          <w:sz w:val="22"/>
          <w:szCs w:val="22"/>
        </w:rPr>
        <w:t>ase studies and research</w:t>
      </w:r>
      <w:r w:rsidR="00451ED7" w:rsidRPr="00791C36">
        <w:rPr>
          <w:rFonts w:ascii="Arial" w:hAnsi="Arial" w:cs="Arial"/>
          <w:sz w:val="22"/>
          <w:szCs w:val="22"/>
        </w:rPr>
        <w:t xml:space="preserve">: </w:t>
      </w:r>
    </w:p>
    <w:p w14:paraId="5FC78904" w14:textId="77777777" w:rsidR="00451ED7" w:rsidRDefault="00422D3F" w:rsidP="001B79B0">
      <w:pPr>
        <w:numPr>
          <w:ilvl w:val="0"/>
          <w:numId w:val="14"/>
        </w:numPr>
        <w:rPr>
          <w:rFonts w:ascii="Arial" w:hAnsi="Arial" w:cs="Arial"/>
          <w:sz w:val="22"/>
          <w:szCs w:val="22"/>
        </w:rPr>
      </w:pPr>
      <w:r w:rsidRPr="00422D3F">
        <w:rPr>
          <w:rFonts w:ascii="Arial" w:hAnsi="Arial" w:cs="Arial"/>
          <w:i/>
          <w:sz w:val="22"/>
          <w:szCs w:val="22"/>
        </w:rPr>
        <w:t>Center for Health and Gender Equity</w:t>
      </w:r>
      <w:r>
        <w:rPr>
          <w:rFonts w:ascii="Arial" w:hAnsi="Arial" w:cs="Arial"/>
          <w:sz w:val="22"/>
          <w:szCs w:val="22"/>
        </w:rPr>
        <w:t xml:space="preserve"> (2011): </w:t>
      </w:r>
      <w:r w:rsidR="00965E04">
        <w:rPr>
          <w:rFonts w:ascii="Arial" w:hAnsi="Arial" w:cs="Arial"/>
          <w:sz w:val="22"/>
          <w:szCs w:val="22"/>
        </w:rPr>
        <w:t>B</w:t>
      </w:r>
      <w:r w:rsidR="00CD3D68">
        <w:rPr>
          <w:rFonts w:ascii="Arial" w:hAnsi="Arial" w:cs="Arial"/>
          <w:sz w:val="22"/>
          <w:szCs w:val="22"/>
        </w:rPr>
        <w:t xml:space="preserve">aseline case study on implementation of the US government’s Global Health Initiative in Guatemala </w:t>
      </w:r>
    </w:p>
    <w:p w14:paraId="04E04D33" w14:textId="77777777" w:rsidR="002912FA" w:rsidRPr="0024671D" w:rsidRDefault="002912FA" w:rsidP="002912FA">
      <w:pPr>
        <w:numPr>
          <w:ilvl w:val="0"/>
          <w:numId w:val="14"/>
        </w:numPr>
        <w:rPr>
          <w:rFonts w:ascii="Arial" w:hAnsi="Arial" w:cs="Arial"/>
          <w:sz w:val="22"/>
          <w:szCs w:val="22"/>
        </w:rPr>
      </w:pPr>
      <w:r w:rsidRPr="0024671D">
        <w:rPr>
          <w:rFonts w:ascii="Arial" w:hAnsi="Arial" w:cs="Arial"/>
          <w:i/>
          <w:sz w:val="22"/>
          <w:szCs w:val="22"/>
        </w:rPr>
        <w:t>Best Practices Foundation in Bangalore</w:t>
      </w:r>
      <w:r>
        <w:rPr>
          <w:rFonts w:ascii="Arial" w:hAnsi="Arial" w:cs="Arial"/>
          <w:i/>
          <w:sz w:val="22"/>
          <w:szCs w:val="22"/>
        </w:rPr>
        <w:t>, India</w:t>
      </w:r>
      <w:r w:rsidRPr="0024671D">
        <w:rPr>
          <w:rFonts w:ascii="Arial" w:hAnsi="Arial" w:cs="Arial"/>
          <w:i/>
          <w:sz w:val="22"/>
          <w:szCs w:val="22"/>
        </w:rPr>
        <w:t xml:space="preserve">. (2009-2010) </w:t>
      </w:r>
      <w:r>
        <w:rPr>
          <w:rFonts w:ascii="Arial" w:hAnsi="Arial" w:cs="Arial"/>
          <w:sz w:val="22"/>
          <w:szCs w:val="22"/>
        </w:rPr>
        <w:t>Designed</w:t>
      </w:r>
      <w:r w:rsidRPr="0024671D">
        <w:rPr>
          <w:rFonts w:ascii="Arial" w:hAnsi="Arial" w:cs="Arial"/>
          <w:sz w:val="22"/>
          <w:szCs w:val="22"/>
        </w:rPr>
        <w:t xml:space="preserve"> multi-state case </w:t>
      </w:r>
      <w:r>
        <w:rPr>
          <w:rFonts w:ascii="Arial" w:hAnsi="Arial" w:cs="Arial"/>
          <w:sz w:val="22"/>
          <w:szCs w:val="22"/>
        </w:rPr>
        <w:t xml:space="preserve">studies for </w:t>
      </w:r>
      <w:r w:rsidRPr="0024671D">
        <w:rPr>
          <w:rFonts w:ascii="Arial" w:hAnsi="Arial" w:cs="Arial"/>
          <w:sz w:val="22"/>
          <w:szCs w:val="22"/>
        </w:rPr>
        <w:t>the Indian Government’s women’s empowerment and education program</w:t>
      </w:r>
      <w:r>
        <w:rPr>
          <w:rFonts w:ascii="Arial" w:hAnsi="Arial" w:cs="Arial"/>
          <w:i/>
          <w:sz w:val="22"/>
          <w:szCs w:val="22"/>
        </w:rPr>
        <w:t>.</w:t>
      </w:r>
    </w:p>
    <w:p w14:paraId="2BFE62D6" w14:textId="77777777" w:rsidR="00EA43BE" w:rsidRDefault="001B79B0" w:rsidP="001B79B0">
      <w:pPr>
        <w:numPr>
          <w:ilvl w:val="0"/>
          <w:numId w:val="14"/>
        </w:numPr>
        <w:rPr>
          <w:rFonts w:ascii="Arial" w:hAnsi="Arial" w:cs="Arial"/>
          <w:sz w:val="22"/>
          <w:szCs w:val="22"/>
        </w:rPr>
      </w:pPr>
      <w:r w:rsidRPr="001B79B0">
        <w:rPr>
          <w:rFonts w:ascii="Arial" w:hAnsi="Arial" w:cs="Arial"/>
          <w:i/>
          <w:sz w:val="22"/>
          <w:szCs w:val="22"/>
        </w:rPr>
        <w:t>Plan International</w:t>
      </w:r>
      <w:r>
        <w:rPr>
          <w:rFonts w:ascii="Arial" w:hAnsi="Arial" w:cs="Arial"/>
          <w:sz w:val="22"/>
          <w:szCs w:val="22"/>
        </w:rPr>
        <w:t xml:space="preserve"> (2007): </w:t>
      </w:r>
      <w:r w:rsidR="006A789C">
        <w:rPr>
          <w:rFonts w:ascii="Arial" w:hAnsi="Arial" w:cs="Arial"/>
          <w:sz w:val="22"/>
          <w:szCs w:val="22"/>
        </w:rPr>
        <w:t>C</w:t>
      </w:r>
      <w:r w:rsidR="007C2236" w:rsidRPr="00791C36">
        <w:rPr>
          <w:rFonts w:ascii="Arial" w:hAnsi="Arial" w:cs="Arial"/>
          <w:sz w:val="22"/>
          <w:szCs w:val="22"/>
        </w:rPr>
        <w:t>ase studies of two child sur</w:t>
      </w:r>
      <w:r>
        <w:rPr>
          <w:rFonts w:ascii="Arial" w:hAnsi="Arial" w:cs="Arial"/>
          <w:sz w:val="22"/>
          <w:szCs w:val="22"/>
        </w:rPr>
        <w:t>vival programs in Latin America</w:t>
      </w:r>
      <w:r w:rsidR="007C2236">
        <w:rPr>
          <w:rFonts w:ascii="Arial" w:hAnsi="Arial" w:cs="Arial"/>
          <w:sz w:val="22"/>
          <w:szCs w:val="22"/>
        </w:rPr>
        <w:t>.</w:t>
      </w:r>
      <w:r w:rsidR="003A7487">
        <w:rPr>
          <w:rFonts w:ascii="Arial" w:hAnsi="Arial" w:cs="Arial"/>
          <w:sz w:val="22"/>
          <w:szCs w:val="22"/>
        </w:rPr>
        <w:t xml:space="preserve">  </w:t>
      </w:r>
    </w:p>
    <w:p w14:paraId="59228641" w14:textId="77777777" w:rsidR="00451ED7" w:rsidRDefault="001B79B0" w:rsidP="001B79B0">
      <w:pPr>
        <w:numPr>
          <w:ilvl w:val="0"/>
          <w:numId w:val="14"/>
        </w:numPr>
        <w:rPr>
          <w:rFonts w:ascii="Arial" w:hAnsi="Arial" w:cs="Arial"/>
          <w:sz w:val="22"/>
          <w:szCs w:val="22"/>
        </w:rPr>
      </w:pPr>
      <w:r w:rsidRPr="00965E04">
        <w:rPr>
          <w:rFonts w:ascii="Arial" w:hAnsi="Arial" w:cs="Arial"/>
          <w:i/>
          <w:sz w:val="22"/>
          <w:szCs w:val="22"/>
        </w:rPr>
        <w:t>Ford Foundation Andean and Southern Cone Regional Office</w:t>
      </w:r>
      <w:r>
        <w:rPr>
          <w:rFonts w:ascii="Arial" w:hAnsi="Arial" w:cs="Arial"/>
          <w:sz w:val="22"/>
          <w:szCs w:val="22"/>
        </w:rPr>
        <w:t xml:space="preserve"> (2006): C</w:t>
      </w:r>
      <w:r w:rsidR="00451ED7">
        <w:rPr>
          <w:rFonts w:ascii="Arial" w:hAnsi="Arial" w:cs="Arial"/>
          <w:sz w:val="22"/>
          <w:szCs w:val="22"/>
        </w:rPr>
        <w:t>onducted</w:t>
      </w:r>
      <w:r w:rsidR="00451ED7" w:rsidRPr="00791C36">
        <w:rPr>
          <w:rFonts w:ascii="Arial" w:hAnsi="Arial" w:cs="Arial"/>
          <w:sz w:val="22"/>
          <w:szCs w:val="22"/>
        </w:rPr>
        <w:t xml:space="preserve"> a situation analysis on abortion-related </w:t>
      </w:r>
      <w:r>
        <w:rPr>
          <w:rFonts w:ascii="Arial" w:hAnsi="Arial" w:cs="Arial"/>
          <w:sz w:val="22"/>
          <w:szCs w:val="22"/>
        </w:rPr>
        <w:t xml:space="preserve">policies and practices in Chile. </w:t>
      </w:r>
    </w:p>
    <w:p w14:paraId="1C8555A4" w14:textId="0A178105" w:rsidR="00B65413" w:rsidRPr="00791C36" w:rsidRDefault="00643D28" w:rsidP="001B79B0">
      <w:pPr>
        <w:numPr>
          <w:ilvl w:val="0"/>
          <w:numId w:val="14"/>
        </w:numPr>
        <w:rPr>
          <w:rFonts w:ascii="Arial" w:hAnsi="Arial" w:cs="Arial"/>
          <w:sz w:val="22"/>
          <w:szCs w:val="22"/>
        </w:rPr>
      </w:pPr>
      <w:r w:rsidRPr="00643D28">
        <w:rPr>
          <w:rFonts w:ascii="Arial" w:hAnsi="Arial" w:cs="Arial"/>
          <w:i/>
          <w:sz w:val="22"/>
          <w:szCs w:val="22"/>
        </w:rPr>
        <w:t>Peer-reviewed publications and book chapters:</w:t>
      </w:r>
      <w:r>
        <w:rPr>
          <w:rFonts w:ascii="Arial" w:hAnsi="Arial" w:cs="Arial"/>
          <w:sz w:val="22"/>
          <w:szCs w:val="22"/>
        </w:rPr>
        <w:t xml:space="preserve"> </w:t>
      </w:r>
      <w:r w:rsidR="00D42EC1">
        <w:rPr>
          <w:rFonts w:ascii="Arial" w:hAnsi="Arial" w:cs="Arial"/>
          <w:sz w:val="22"/>
          <w:szCs w:val="22"/>
        </w:rPr>
        <w:t xml:space="preserve"> (1998-2004) R</w:t>
      </w:r>
      <w:r w:rsidR="00B65413" w:rsidRPr="00791C36">
        <w:rPr>
          <w:rFonts w:ascii="Arial" w:hAnsi="Arial" w:cs="Arial"/>
          <w:sz w:val="22"/>
          <w:szCs w:val="22"/>
        </w:rPr>
        <w:t xml:space="preserve">esearched and wrote </w:t>
      </w:r>
      <w:r>
        <w:rPr>
          <w:rFonts w:ascii="Arial" w:hAnsi="Arial" w:cs="Arial"/>
          <w:sz w:val="22"/>
          <w:szCs w:val="22"/>
        </w:rPr>
        <w:t xml:space="preserve">six studies on </w:t>
      </w:r>
      <w:r w:rsidR="00406192">
        <w:rPr>
          <w:rFonts w:ascii="Arial" w:hAnsi="Arial" w:cs="Arial"/>
          <w:sz w:val="22"/>
          <w:szCs w:val="22"/>
        </w:rPr>
        <w:t xml:space="preserve">sexual and reproductive health </w:t>
      </w:r>
      <w:r w:rsidRPr="00791C36">
        <w:rPr>
          <w:rFonts w:ascii="Arial" w:hAnsi="Arial" w:cs="Arial"/>
          <w:sz w:val="22"/>
          <w:szCs w:val="22"/>
        </w:rPr>
        <w:t>advocacy</w:t>
      </w:r>
      <w:r w:rsidR="00B65413" w:rsidRPr="00791C36">
        <w:rPr>
          <w:rFonts w:ascii="Arial" w:hAnsi="Arial" w:cs="Arial"/>
          <w:sz w:val="22"/>
          <w:szCs w:val="22"/>
        </w:rPr>
        <w:t xml:space="preserve"> programs </w:t>
      </w:r>
      <w:r w:rsidR="007C2236" w:rsidRPr="00791C36">
        <w:rPr>
          <w:rFonts w:ascii="Arial" w:hAnsi="Arial" w:cs="Arial"/>
          <w:sz w:val="22"/>
          <w:szCs w:val="22"/>
        </w:rPr>
        <w:t>in Latin America</w:t>
      </w:r>
      <w:r w:rsidR="00B65413" w:rsidRPr="00791C36">
        <w:rPr>
          <w:rFonts w:ascii="Arial" w:hAnsi="Arial" w:cs="Arial"/>
          <w:sz w:val="22"/>
          <w:szCs w:val="22"/>
        </w:rPr>
        <w:t xml:space="preserve">.  </w:t>
      </w:r>
      <w:r>
        <w:rPr>
          <w:rFonts w:ascii="Arial" w:hAnsi="Arial" w:cs="Arial"/>
          <w:sz w:val="22"/>
          <w:szCs w:val="22"/>
        </w:rPr>
        <w:t xml:space="preserve">See publications list.  </w:t>
      </w:r>
    </w:p>
    <w:p w14:paraId="423328E1" w14:textId="77777777" w:rsidR="00AE660C" w:rsidRDefault="00AE660C" w:rsidP="00B65413">
      <w:pPr>
        <w:rPr>
          <w:rFonts w:ascii="Arial" w:hAnsi="Arial" w:cs="Arial"/>
          <w:b/>
          <w:bCs/>
          <w:caps/>
          <w:sz w:val="22"/>
          <w:szCs w:val="22"/>
        </w:rPr>
      </w:pPr>
    </w:p>
    <w:p w14:paraId="3FB41156" w14:textId="77777777" w:rsidR="00B65413" w:rsidRPr="00791C36" w:rsidRDefault="00514B4D" w:rsidP="000E6DA3">
      <w:pPr>
        <w:spacing w:after="120"/>
        <w:rPr>
          <w:rFonts w:ascii="Arial" w:hAnsi="Arial" w:cs="Arial"/>
          <w:sz w:val="22"/>
          <w:szCs w:val="22"/>
        </w:rPr>
      </w:pPr>
      <w:r>
        <w:rPr>
          <w:rFonts w:ascii="Arial" w:hAnsi="Arial" w:cs="Arial"/>
          <w:b/>
          <w:bCs/>
          <w:caps/>
          <w:sz w:val="22"/>
          <w:szCs w:val="22"/>
        </w:rPr>
        <w:t>MEETING FACILITATION, TRAINING</w:t>
      </w:r>
      <w:r w:rsidR="00B65413" w:rsidRPr="00791C36">
        <w:rPr>
          <w:rFonts w:ascii="Arial" w:hAnsi="Arial" w:cs="Arial"/>
          <w:b/>
          <w:bCs/>
          <w:caps/>
          <w:sz w:val="22"/>
          <w:szCs w:val="22"/>
        </w:rPr>
        <w:t xml:space="preserve"> and Curriculum Design</w:t>
      </w:r>
      <w:r w:rsidR="00B65413" w:rsidRPr="00791C36">
        <w:rPr>
          <w:rFonts w:ascii="Arial" w:hAnsi="Arial" w:cs="Arial"/>
          <w:sz w:val="22"/>
          <w:szCs w:val="22"/>
        </w:rPr>
        <w:t xml:space="preserve"> </w:t>
      </w:r>
    </w:p>
    <w:p w14:paraId="7A09E2A9" w14:textId="77777777" w:rsidR="00AC476F" w:rsidRDefault="00B65413" w:rsidP="00570B43">
      <w:pPr>
        <w:spacing w:after="240"/>
        <w:rPr>
          <w:rFonts w:ascii="Arial" w:hAnsi="Arial" w:cs="Arial"/>
          <w:sz w:val="22"/>
          <w:szCs w:val="22"/>
        </w:rPr>
      </w:pPr>
      <w:r w:rsidRPr="00791C36">
        <w:rPr>
          <w:rFonts w:ascii="Arial" w:hAnsi="Arial" w:cs="Arial"/>
          <w:kern w:val="32"/>
          <w:sz w:val="22"/>
          <w:szCs w:val="22"/>
        </w:rPr>
        <w:t>De</w:t>
      </w:r>
      <w:r w:rsidRPr="00791C36">
        <w:rPr>
          <w:rFonts w:ascii="Arial" w:hAnsi="Arial" w:cs="Arial"/>
          <w:sz w:val="22"/>
          <w:szCs w:val="22"/>
        </w:rPr>
        <w:t>signs and facilitates interactive workshops using adult learning method</w:t>
      </w:r>
      <w:r w:rsidR="00EA43BE">
        <w:rPr>
          <w:rFonts w:ascii="Arial" w:hAnsi="Arial" w:cs="Arial"/>
          <w:sz w:val="22"/>
          <w:szCs w:val="22"/>
        </w:rPr>
        <w:t>s; the focus of training has included</w:t>
      </w:r>
      <w:r w:rsidRPr="00791C36">
        <w:rPr>
          <w:rFonts w:ascii="Arial" w:hAnsi="Arial" w:cs="Arial"/>
          <w:sz w:val="22"/>
          <w:szCs w:val="22"/>
        </w:rPr>
        <w:t xml:space="preserve"> strategic planning, monitoring and evaluation, program design, and basic fundraising skills. </w:t>
      </w:r>
      <w:r w:rsidR="00CA1A85">
        <w:rPr>
          <w:rFonts w:ascii="Arial" w:hAnsi="Arial" w:cs="Arial"/>
          <w:sz w:val="22"/>
          <w:szCs w:val="22"/>
        </w:rPr>
        <w:t xml:space="preserve">Develops and designs training curriculum.  </w:t>
      </w:r>
      <w:r w:rsidR="00643D28">
        <w:rPr>
          <w:rFonts w:ascii="Arial" w:hAnsi="Arial" w:cs="Arial"/>
          <w:sz w:val="22"/>
          <w:szCs w:val="22"/>
        </w:rPr>
        <w:t xml:space="preserve">List of clients available on request. </w:t>
      </w:r>
      <w:r w:rsidRPr="00791C36">
        <w:rPr>
          <w:rFonts w:ascii="Arial" w:hAnsi="Arial" w:cs="Arial"/>
          <w:sz w:val="22"/>
          <w:szCs w:val="22"/>
        </w:rPr>
        <w:t xml:space="preserve"> </w:t>
      </w:r>
    </w:p>
    <w:p w14:paraId="6849661A" w14:textId="77777777" w:rsidR="00B65413" w:rsidRPr="00807F2E" w:rsidRDefault="00307735" w:rsidP="000E6DA3">
      <w:pPr>
        <w:spacing w:after="120"/>
        <w:rPr>
          <w:rFonts w:ascii="Arial" w:hAnsi="Arial" w:cs="Arial"/>
          <w:b/>
          <w:kern w:val="32"/>
          <w:sz w:val="22"/>
          <w:szCs w:val="22"/>
        </w:rPr>
      </w:pPr>
      <w:r>
        <w:rPr>
          <w:rFonts w:ascii="Arial" w:hAnsi="Arial" w:cs="Arial"/>
          <w:b/>
          <w:kern w:val="32"/>
          <w:sz w:val="22"/>
          <w:szCs w:val="22"/>
        </w:rPr>
        <w:t>EMPLOYMENT</w:t>
      </w:r>
      <w:r w:rsidR="00B65413" w:rsidRPr="00807F2E">
        <w:rPr>
          <w:rFonts w:ascii="Arial" w:hAnsi="Arial" w:cs="Arial"/>
          <w:b/>
          <w:kern w:val="32"/>
          <w:sz w:val="22"/>
          <w:szCs w:val="22"/>
        </w:rPr>
        <w:t xml:space="preserve"> HISTORY</w:t>
      </w:r>
    </w:p>
    <w:p w14:paraId="62DEE542" w14:textId="77777777" w:rsidR="006A789C" w:rsidRPr="006A789C" w:rsidRDefault="006A789C" w:rsidP="006A789C">
      <w:pPr>
        <w:keepNext/>
        <w:spacing w:after="120"/>
        <w:outlineLvl w:val="0"/>
        <w:rPr>
          <w:rFonts w:ascii="Arial" w:hAnsi="Arial" w:cs="Arial"/>
          <w:kern w:val="32"/>
          <w:sz w:val="22"/>
          <w:szCs w:val="22"/>
        </w:rPr>
      </w:pPr>
      <w:r w:rsidRPr="006A789C">
        <w:rPr>
          <w:rFonts w:ascii="Arial" w:hAnsi="Arial" w:cs="Arial"/>
          <w:kern w:val="32"/>
          <w:sz w:val="22"/>
          <w:szCs w:val="22"/>
        </w:rPr>
        <w:t xml:space="preserve">Since 2000, </w:t>
      </w:r>
      <w:r w:rsidR="003B1ACB">
        <w:rPr>
          <w:rFonts w:ascii="Arial" w:hAnsi="Arial" w:cs="Arial"/>
          <w:kern w:val="32"/>
          <w:sz w:val="22"/>
          <w:szCs w:val="22"/>
        </w:rPr>
        <w:t>Ms. Shepard has</w:t>
      </w:r>
      <w:r w:rsidRPr="006A789C">
        <w:rPr>
          <w:rFonts w:ascii="Arial" w:hAnsi="Arial" w:cs="Arial"/>
          <w:kern w:val="32"/>
          <w:sz w:val="22"/>
          <w:szCs w:val="22"/>
        </w:rPr>
        <w:t xml:space="preserve"> been working as a consultant, </w:t>
      </w:r>
      <w:r>
        <w:rPr>
          <w:rFonts w:ascii="Arial" w:hAnsi="Arial" w:cs="Arial"/>
          <w:kern w:val="32"/>
          <w:sz w:val="22"/>
          <w:szCs w:val="22"/>
        </w:rPr>
        <w:t xml:space="preserve">performing the work described in this CV, </w:t>
      </w:r>
      <w:r w:rsidRPr="006A789C">
        <w:rPr>
          <w:rFonts w:ascii="Arial" w:hAnsi="Arial" w:cs="Arial"/>
          <w:kern w:val="32"/>
          <w:sz w:val="22"/>
          <w:szCs w:val="22"/>
        </w:rPr>
        <w:t xml:space="preserve">either independently or under the auspices of a sponsoring organization. </w:t>
      </w:r>
    </w:p>
    <w:p w14:paraId="1C0E11CF" w14:textId="67805E5C" w:rsidR="00420780" w:rsidRDefault="00420780" w:rsidP="008F5EF2">
      <w:pPr>
        <w:keepNext/>
        <w:ind w:left="2218" w:hanging="2218"/>
        <w:outlineLvl w:val="0"/>
        <w:rPr>
          <w:rFonts w:ascii="Arial" w:hAnsi="Arial" w:cs="Arial"/>
          <w:b/>
          <w:kern w:val="32"/>
          <w:sz w:val="22"/>
          <w:szCs w:val="22"/>
        </w:rPr>
      </w:pPr>
      <w:r>
        <w:rPr>
          <w:rFonts w:ascii="Arial" w:hAnsi="Arial" w:cs="Arial"/>
          <w:b/>
          <w:kern w:val="32"/>
          <w:sz w:val="22"/>
          <w:szCs w:val="22"/>
        </w:rPr>
        <w:t>2014-</w:t>
      </w:r>
      <w:r w:rsidR="00180CE5">
        <w:rPr>
          <w:rFonts w:ascii="Arial" w:hAnsi="Arial" w:cs="Arial"/>
          <w:b/>
          <w:kern w:val="32"/>
          <w:sz w:val="22"/>
          <w:szCs w:val="22"/>
        </w:rPr>
        <w:t xml:space="preserve"> </w:t>
      </w:r>
      <w:r w:rsidR="00D442A9">
        <w:rPr>
          <w:rFonts w:ascii="Arial" w:hAnsi="Arial" w:cs="Arial"/>
          <w:b/>
          <w:kern w:val="32"/>
          <w:sz w:val="22"/>
          <w:szCs w:val="22"/>
        </w:rPr>
        <w:t>present</w:t>
      </w:r>
      <w:r>
        <w:rPr>
          <w:rFonts w:ascii="Arial" w:hAnsi="Arial" w:cs="Arial"/>
          <w:b/>
          <w:kern w:val="32"/>
          <w:sz w:val="22"/>
          <w:szCs w:val="22"/>
        </w:rPr>
        <w:tab/>
        <w:t>EMpower</w:t>
      </w:r>
      <w:r w:rsidR="00604F3B">
        <w:rPr>
          <w:rFonts w:ascii="Arial" w:hAnsi="Arial" w:cs="Arial"/>
          <w:b/>
          <w:kern w:val="32"/>
          <w:sz w:val="22"/>
          <w:szCs w:val="22"/>
        </w:rPr>
        <w:t>:</w:t>
      </w:r>
      <w:r w:rsidR="003442DC">
        <w:rPr>
          <w:rFonts w:ascii="Arial" w:hAnsi="Arial" w:cs="Arial"/>
          <w:b/>
          <w:kern w:val="32"/>
          <w:sz w:val="22"/>
          <w:szCs w:val="22"/>
        </w:rPr>
        <w:t>The Emerging Markets</w:t>
      </w:r>
      <w:r>
        <w:rPr>
          <w:rFonts w:ascii="Arial" w:hAnsi="Arial" w:cs="Arial"/>
          <w:b/>
          <w:kern w:val="32"/>
          <w:sz w:val="22"/>
          <w:szCs w:val="22"/>
        </w:rPr>
        <w:t xml:space="preserve"> Foundation, </w:t>
      </w:r>
      <w:r w:rsidRPr="00420780">
        <w:rPr>
          <w:rFonts w:ascii="Arial" w:hAnsi="Arial" w:cs="Arial"/>
          <w:i/>
          <w:kern w:val="32"/>
          <w:sz w:val="22"/>
          <w:szCs w:val="22"/>
        </w:rPr>
        <w:t>Monitoring and Evaluation Consultant</w:t>
      </w:r>
    </w:p>
    <w:p w14:paraId="6A3646ED" w14:textId="77777777" w:rsidR="00651FD7" w:rsidRDefault="00180CE5" w:rsidP="00651FD7">
      <w:pPr>
        <w:rPr>
          <w:rFonts w:ascii="Arial" w:hAnsi="Arial" w:cs="Arial"/>
          <w:b/>
          <w:sz w:val="22"/>
          <w:szCs w:val="22"/>
        </w:rPr>
      </w:pPr>
      <w:r w:rsidRPr="00791C36">
        <w:rPr>
          <w:rFonts w:ascii="Arial" w:hAnsi="Arial" w:cs="Arial"/>
          <w:b/>
          <w:sz w:val="22"/>
          <w:szCs w:val="22"/>
        </w:rPr>
        <w:t>2000</w:t>
      </w:r>
      <w:r>
        <w:rPr>
          <w:rFonts w:ascii="Arial" w:hAnsi="Arial" w:cs="Arial"/>
          <w:b/>
          <w:sz w:val="22"/>
          <w:szCs w:val="22"/>
        </w:rPr>
        <w:t xml:space="preserve"> </w:t>
      </w:r>
      <w:r w:rsidRPr="00791C36">
        <w:rPr>
          <w:rFonts w:ascii="Arial" w:hAnsi="Arial" w:cs="Arial"/>
          <w:b/>
          <w:sz w:val="22"/>
          <w:szCs w:val="22"/>
        </w:rPr>
        <w:t>-</w:t>
      </w:r>
      <w:r>
        <w:rPr>
          <w:rFonts w:ascii="Arial" w:hAnsi="Arial" w:cs="Arial"/>
          <w:b/>
          <w:sz w:val="22"/>
          <w:szCs w:val="22"/>
        </w:rPr>
        <w:t xml:space="preserve"> </w:t>
      </w:r>
      <w:r w:rsidRPr="00791C36">
        <w:rPr>
          <w:rFonts w:ascii="Arial" w:hAnsi="Arial" w:cs="Arial"/>
          <w:b/>
          <w:sz w:val="22"/>
          <w:szCs w:val="22"/>
        </w:rPr>
        <w:t>2006</w:t>
      </w:r>
      <w:r>
        <w:rPr>
          <w:rFonts w:ascii="Arial" w:hAnsi="Arial" w:cs="Arial"/>
          <w:b/>
          <w:sz w:val="22"/>
          <w:szCs w:val="22"/>
        </w:rPr>
        <w:t xml:space="preserve"> &amp; </w:t>
      </w:r>
    </w:p>
    <w:p w14:paraId="62CDFD33" w14:textId="1974698C" w:rsidR="00180CE5" w:rsidRPr="00791C36" w:rsidRDefault="00F7291E" w:rsidP="00180CE5">
      <w:pPr>
        <w:spacing w:after="120"/>
        <w:rPr>
          <w:rFonts w:ascii="Arial" w:hAnsi="Arial" w:cs="Arial"/>
          <w:b/>
          <w:sz w:val="22"/>
          <w:szCs w:val="22"/>
        </w:rPr>
      </w:pPr>
      <w:r>
        <w:rPr>
          <w:rFonts w:ascii="Arial" w:hAnsi="Arial" w:cs="Arial"/>
          <w:b/>
          <w:sz w:val="22"/>
          <w:szCs w:val="22"/>
        </w:rPr>
        <w:t>20</w:t>
      </w:r>
      <w:r w:rsidR="00651FD7">
        <w:rPr>
          <w:rFonts w:ascii="Arial" w:hAnsi="Arial" w:cs="Arial"/>
          <w:b/>
          <w:sz w:val="22"/>
          <w:szCs w:val="22"/>
        </w:rPr>
        <w:t xml:space="preserve">16 to </w:t>
      </w:r>
      <w:r w:rsidR="00E738EB">
        <w:rPr>
          <w:rFonts w:ascii="Arial" w:hAnsi="Arial" w:cs="Arial"/>
          <w:b/>
          <w:sz w:val="22"/>
          <w:szCs w:val="22"/>
        </w:rPr>
        <w:t>2018</w:t>
      </w:r>
      <w:r w:rsidR="00E738EB">
        <w:rPr>
          <w:rFonts w:ascii="Arial" w:hAnsi="Arial" w:cs="Arial"/>
          <w:b/>
          <w:sz w:val="22"/>
          <w:szCs w:val="22"/>
        </w:rPr>
        <w:tab/>
      </w:r>
      <w:r w:rsidR="00180CE5">
        <w:rPr>
          <w:rFonts w:ascii="Arial" w:hAnsi="Arial" w:cs="Arial"/>
          <w:b/>
          <w:sz w:val="22"/>
          <w:szCs w:val="22"/>
        </w:rPr>
        <w:t xml:space="preserve"> </w:t>
      </w:r>
      <w:r w:rsidR="00651FD7">
        <w:rPr>
          <w:rFonts w:ascii="Arial" w:hAnsi="Arial" w:cs="Arial"/>
          <w:b/>
          <w:sz w:val="22"/>
          <w:szCs w:val="22"/>
        </w:rPr>
        <w:tab/>
      </w:r>
      <w:r w:rsidR="00931BAE">
        <w:rPr>
          <w:rFonts w:ascii="Arial" w:hAnsi="Arial" w:cs="Arial"/>
          <w:b/>
          <w:sz w:val="22"/>
          <w:szCs w:val="22"/>
        </w:rPr>
        <w:t>Our Bodies</w:t>
      </w:r>
      <w:r w:rsidR="00180CE5" w:rsidRPr="00791C36">
        <w:rPr>
          <w:rFonts w:ascii="Arial" w:hAnsi="Arial" w:cs="Arial"/>
          <w:b/>
          <w:sz w:val="22"/>
          <w:szCs w:val="22"/>
        </w:rPr>
        <w:t xml:space="preserve"> Ourselves</w:t>
      </w:r>
      <w:r w:rsidR="00180CE5">
        <w:rPr>
          <w:rFonts w:ascii="Arial" w:hAnsi="Arial" w:cs="Arial"/>
          <w:b/>
          <w:sz w:val="22"/>
          <w:szCs w:val="22"/>
        </w:rPr>
        <w:t xml:space="preserve">, </w:t>
      </w:r>
      <w:r w:rsidR="00180CE5" w:rsidRPr="00AD055E">
        <w:rPr>
          <w:rFonts w:ascii="Arial" w:hAnsi="Arial" w:cs="Arial"/>
          <w:i/>
          <w:sz w:val="22"/>
          <w:szCs w:val="22"/>
        </w:rPr>
        <w:t>Board</w:t>
      </w:r>
      <w:r w:rsidR="00180CE5">
        <w:rPr>
          <w:rFonts w:ascii="Arial" w:hAnsi="Arial" w:cs="Arial"/>
          <w:i/>
          <w:sz w:val="22"/>
          <w:szCs w:val="22"/>
        </w:rPr>
        <w:t xml:space="preserve"> of Directors</w:t>
      </w:r>
      <w:r w:rsidR="00E738EB">
        <w:rPr>
          <w:rFonts w:ascii="Arial" w:hAnsi="Arial" w:cs="Arial"/>
          <w:i/>
          <w:sz w:val="22"/>
          <w:szCs w:val="22"/>
        </w:rPr>
        <w:t xml:space="preserve"> (Chair for last 2 years)</w:t>
      </w:r>
    </w:p>
    <w:p w14:paraId="137786EA" w14:textId="77777777" w:rsidR="00406192" w:rsidRDefault="00406192" w:rsidP="006A789C">
      <w:pPr>
        <w:keepNext/>
        <w:spacing w:after="120"/>
        <w:ind w:left="2218" w:hanging="2218"/>
        <w:outlineLvl w:val="0"/>
        <w:rPr>
          <w:rFonts w:ascii="Arial" w:hAnsi="Arial" w:cs="Arial"/>
          <w:i/>
          <w:kern w:val="32"/>
          <w:sz w:val="22"/>
          <w:szCs w:val="22"/>
        </w:rPr>
      </w:pPr>
      <w:r>
        <w:rPr>
          <w:rFonts w:ascii="Arial" w:hAnsi="Arial" w:cs="Arial"/>
          <w:b/>
          <w:kern w:val="32"/>
          <w:sz w:val="22"/>
          <w:szCs w:val="22"/>
        </w:rPr>
        <w:t>2014</w:t>
      </w:r>
      <w:r w:rsidR="00180CE5">
        <w:rPr>
          <w:rFonts w:ascii="Arial" w:hAnsi="Arial" w:cs="Arial"/>
          <w:b/>
          <w:kern w:val="32"/>
          <w:sz w:val="22"/>
          <w:szCs w:val="22"/>
        </w:rPr>
        <w:t xml:space="preserve"> </w:t>
      </w:r>
      <w:r>
        <w:rPr>
          <w:rFonts w:ascii="Arial" w:hAnsi="Arial" w:cs="Arial"/>
          <w:b/>
          <w:kern w:val="32"/>
          <w:sz w:val="22"/>
          <w:szCs w:val="22"/>
        </w:rPr>
        <w:t>-</w:t>
      </w:r>
      <w:r w:rsidR="00180CE5">
        <w:rPr>
          <w:rFonts w:ascii="Arial" w:hAnsi="Arial" w:cs="Arial"/>
          <w:b/>
          <w:kern w:val="32"/>
          <w:sz w:val="22"/>
          <w:szCs w:val="22"/>
        </w:rPr>
        <w:t xml:space="preserve"> </w:t>
      </w:r>
      <w:r w:rsidR="00A94265">
        <w:rPr>
          <w:rFonts w:ascii="Arial" w:hAnsi="Arial" w:cs="Arial"/>
          <w:b/>
          <w:kern w:val="32"/>
          <w:sz w:val="22"/>
          <w:szCs w:val="22"/>
        </w:rPr>
        <w:t xml:space="preserve">June </w:t>
      </w:r>
      <w:r>
        <w:rPr>
          <w:rFonts w:ascii="Arial" w:hAnsi="Arial" w:cs="Arial"/>
          <w:b/>
          <w:kern w:val="32"/>
          <w:sz w:val="22"/>
          <w:szCs w:val="22"/>
        </w:rPr>
        <w:t>2015</w:t>
      </w:r>
      <w:r>
        <w:rPr>
          <w:rFonts w:ascii="Arial" w:hAnsi="Arial" w:cs="Arial"/>
          <w:b/>
          <w:kern w:val="32"/>
          <w:sz w:val="22"/>
          <w:szCs w:val="22"/>
        </w:rPr>
        <w:tab/>
        <w:t xml:space="preserve">Outer Cape Health Services, </w:t>
      </w:r>
      <w:r w:rsidRPr="00406192">
        <w:rPr>
          <w:rFonts w:ascii="Arial" w:hAnsi="Arial" w:cs="Arial"/>
          <w:i/>
          <w:kern w:val="32"/>
          <w:sz w:val="22"/>
          <w:szCs w:val="22"/>
        </w:rPr>
        <w:t>Program Evaluation Manager</w:t>
      </w:r>
      <w:r w:rsidR="00A94265">
        <w:rPr>
          <w:rFonts w:ascii="Arial" w:hAnsi="Arial" w:cs="Arial"/>
          <w:i/>
          <w:kern w:val="32"/>
          <w:sz w:val="22"/>
          <w:szCs w:val="22"/>
        </w:rPr>
        <w:t xml:space="preserve">.  </w:t>
      </w:r>
    </w:p>
    <w:p w14:paraId="14D33FA7" w14:textId="77777777" w:rsidR="00B65413" w:rsidRPr="00406192" w:rsidRDefault="00180CE5" w:rsidP="006A789C">
      <w:pPr>
        <w:keepNext/>
        <w:spacing w:after="120"/>
        <w:ind w:left="2223" w:hanging="2223"/>
        <w:outlineLvl w:val="0"/>
        <w:rPr>
          <w:rFonts w:ascii="Arial" w:hAnsi="Arial" w:cs="Arial"/>
          <w:i/>
          <w:kern w:val="32"/>
          <w:sz w:val="22"/>
          <w:szCs w:val="22"/>
        </w:rPr>
      </w:pPr>
      <w:r>
        <w:rPr>
          <w:rFonts w:ascii="Arial" w:hAnsi="Arial" w:cs="Arial"/>
          <w:b/>
          <w:kern w:val="32"/>
          <w:sz w:val="22"/>
          <w:szCs w:val="22"/>
        </w:rPr>
        <w:t>2006 -</w:t>
      </w:r>
      <w:r w:rsidR="00B65413" w:rsidRPr="00791C36">
        <w:rPr>
          <w:rFonts w:ascii="Arial" w:hAnsi="Arial" w:cs="Arial"/>
          <w:b/>
          <w:kern w:val="32"/>
          <w:sz w:val="22"/>
          <w:szCs w:val="22"/>
        </w:rPr>
        <w:t xml:space="preserve"> </w:t>
      </w:r>
      <w:r w:rsidR="00EA43BE">
        <w:rPr>
          <w:rFonts w:ascii="Arial" w:hAnsi="Arial" w:cs="Arial"/>
          <w:b/>
          <w:kern w:val="32"/>
          <w:sz w:val="22"/>
          <w:szCs w:val="22"/>
        </w:rPr>
        <w:t>2011</w:t>
      </w:r>
      <w:r w:rsidR="00B65413" w:rsidRPr="00791C36">
        <w:rPr>
          <w:rFonts w:ascii="Arial" w:hAnsi="Arial" w:cs="Arial"/>
          <w:b/>
          <w:bCs/>
          <w:kern w:val="32"/>
          <w:sz w:val="22"/>
          <w:szCs w:val="22"/>
        </w:rPr>
        <w:t xml:space="preserve"> </w:t>
      </w:r>
      <w:r w:rsidR="00B81BA1">
        <w:rPr>
          <w:rFonts w:ascii="Arial" w:hAnsi="Arial" w:cs="Arial"/>
          <w:b/>
          <w:kern w:val="32"/>
          <w:sz w:val="22"/>
          <w:szCs w:val="22"/>
        </w:rPr>
        <w:tab/>
      </w:r>
      <w:r w:rsidR="00B65413" w:rsidRPr="00791C36">
        <w:rPr>
          <w:rFonts w:ascii="Arial" w:hAnsi="Arial" w:cs="Arial"/>
          <w:b/>
          <w:kern w:val="32"/>
          <w:sz w:val="22"/>
          <w:szCs w:val="22"/>
        </w:rPr>
        <w:t>Social Sector</w:t>
      </w:r>
      <w:r w:rsidR="007C6103">
        <w:rPr>
          <w:rFonts w:ascii="Arial" w:hAnsi="Arial" w:cs="Arial"/>
          <w:b/>
          <w:kern w:val="32"/>
          <w:sz w:val="22"/>
          <w:szCs w:val="22"/>
        </w:rPr>
        <w:t>s Development Strategies, Inc.</w:t>
      </w:r>
      <w:r w:rsidR="00406192">
        <w:rPr>
          <w:rFonts w:ascii="Arial" w:hAnsi="Arial" w:cs="Arial"/>
          <w:b/>
          <w:kern w:val="32"/>
          <w:sz w:val="22"/>
          <w:szCs w:val="22"/>
        </w:rPr>
        <w:t xml:space="preserve"> </w:t>
      </w:r>
      <w:r w:rsidR="00406192" w:rsidRPr="00406192">
        <w:rPr>
          <w:rFonts w:ascii="Arial" w:hAnsi="Arial" w:cs="Arial"/>
          <w:i/>
          <w:kern w:val="32"/>
          <w:sz w:val="22"/>
          <w:szCs w:val="22"/>
        </w:rPr>
        <w:t>Senior Planning and Evaluation Specialist</w:t>
      </w:r>
    </w:p>
    <w:p w14:paraId="073D95F4" w14:textId="0F261B79" w:rsidR="00B65413" w:rsidRDefault="00B65413" w:rsidP="006A789C">
      <w:pPr>
        <w:spacing w:after="120"/>
        <w:ind w:left="2160" w:hanging="2160"/>
        <w:rPr>
          <w:rFonts w:ascii="Arial" w:hAnsi="Arial" w:cs="Arial"/>
          <w:b/>
          <w:sz w:val="22"/>
          <w:szCs w:val="22"/>
        </w:rPr>
      </w:pPr>
      <w:r w:rsidRPr="00791C36">
        <w:rPr>
          <w:rFonts w:ascii="Arial" w:hAnsi="Arial" w:cs="Arial"/>
          <w:b/>
          <w:sz w:val="22"/>
          <w:szCs w:val="22"/>
        </w:rPr>
        <w:t>2000 - 2006</w:t>
      </w:r>
      <w:r w:rsidRPr="00791C36">
        <w:rPr>
          <w:rFonts w:ascii="Arial" w:hAnsi="Arial" w:cs="Arial"/>
          <w:b/>
          <w:sz w:val="22"/>
          <w:szCs w:val="22"/>
        </w:rPr>
        <w:tab/>
        <w:t>International Health and Human Rights Program, Harvard School of Public Health</w:t>
      </w:r>
      <w:r w:rsidR="003442DC">
        <w:rPr>
          <w:rFonts w:ascii="Arial" w:hAnsi="Arial" w:cs="Arial"/>
          <w:b/>
          <w:sz w:val="22"/>
          <w:szCs w:val="22"/>
        </w:rPr>
        <w:t xml:space="preserve">, </w:t>
      </w:r>
      <w:r w:rsidR="003442DC">
        <w:rPr>
          <w:rFonts w:ascii="Arial" w:hAnsi="Arial" w:cs="Arial"/>
          <w:i/>
          <w:sz w:val="22"/>
          <w:szCs w:val="22"/>
        </w:rPr>
        <w:t>Visiting Scientist and Program M</w:t>
      </w:r>
      <w:r w:rsidR="003442DC" w:rsidRPr="003442DC">
        <w:rPr>
          <w:rFonts w:ascii="Arial" w:hAnsi="Arial" w:cs="Arial"/>
          <w:i/>
          <w:sz w:val="22"/>
          <w:szCs w:val="22"/>
        </w:rPr>
        <w:t>anager</w:t>
      </w:r>
      <w:r w:rsidRPr="00791C36">
        <w:rPr>
          <w:rFonts w:ascii="Arial" w:hAnsi="Arial" w:cs="Arial"/>
          <w:b/>
          <w:sz w:val="22"/>
          <w:szCs w:val="22"/>
        </w:rPr>
        <w:t xml:space="preserve"> </w:t>
      </w:r>
    </w:p>
    <w:p w14:paraId="43F89C31" w14:textId="14117A40" w:rsidR="008F5EF2" w:rsidRPr="00570B43" w:rsidRDefault="008F5EF2" w:rsidP="006A789C">
      <w:pPr>
        <w:spacing w:after="120"/>
        <w:ind w:left="2160" w:hanging="2160"/>
        <w:rPr>
          <w:rFonts w:ascii="Arial" w:hAnsi="Arial" w:cs="Arial"/>
          <w:b/>
          <w:sz w:val="22"/>
          <w:szCs w:val="22"/>
        </w:rPr>
      </w:pPr>
      <w:r>
        <w:rPr>
          <w:rFonts w:ascii="Arial" w:hAnsi="Arial" w:cs="Arial"/>
          <w:b/>
          <w:sz w:val="22"/>
          <w:szCs w:val="22"/>
        </w:rPr>
        <w:t>1998 – 2000</w:t>
      </w:r>
      <w:r>
        <w:rPr>
          <w:rFonts w:ascii="Arial" w:hAnsi="Arial" w:cs="Arial"/>
          <w:b/>
          <w:sz w:val="22"/>
          <w:szCs w:val="22"/>
        </w:rPr>
        <w:tab/>
        <w:t xml:space="preserve">David Rockefeller Center for Latin American Studies, Harvard University.  </w:t>
      </w:r>
      <w:r w:rsidRPr="008F5EF2">
        <w:rPr>
          <w:rFonts w:ascii="Arial" w:hAnsi="Arial" w:cs="Arial"/>
          <w:sz w:val="22"/>
          <w:szCs w:val="22"/>
        </w:rPr>
        <w:t xml:space="preserve">Visiting </w:t>
      </w:r>
      <w:r>
        <w:rPr>
          <w:rFonts w:ascii="Arial" w:hAnsi="Arial" w:cs="Arial"/>
          <w:sz w:val="22"/>
          <w:szCs w:val="22"/>
        </w:rPr>
        <w:t xml:space="preserve">Research </w:t>
      </w:r>
      <w:r w:rsidRPr="008F5EF2">
        <w:rPr>
          <w:rFonts w:ascii="Arial" w:hAnsi="Arial" w:cs="Arial"/>
          <w:sz w:val="22"/>
          <w:szCs w:val="22"/>
        </w:rPr>
        <w:t>Fellow</w:t>
      </w:r>
    </w:p>
    <w:p w14:paraId="60AE7287" w14:textId="77777777" w:rsidR="00B65413" w:rsidRPr="00B81BA1" w:rsidRDefault="00B65413" w:rsidP="008F5EF2">
      <w:pPr>
        <w:keepNext/>
        <w:ind w:left="2160" w:hanging="2160"/>
        <w:outlineLvl w:val="0"/>
        <w:rPr>
          <w:rFonts w:ascii="Arial" w:hAnsi="Arial" w:cs="Arial"/>
          <w:b/>
          <w:kern w:val="32"/>
          <w:sz w:val="22"/>
          <w:szCs w:val="22"/>
        </w:rPr>
      </w:pPr>
      <w:r w:rsidRPr="00791C36">
        <w:rPr>
          <w:rFonts w:ascii="Arial" w:hAnsi="Arial" w:cs="Arial"/>
          <w:b/>
          <w:kern w:val="32"/>
          <w:sz w:val="22"/>
          <w:szCs w:val="22"/>
        </w:rPr>
        <w:t>1992 - 1998</w:t>
      </w:r>
      <w:r w:rsidRPr="00791C36">
        <w:rPr>
          <w:rFonts w:ascii="Arial" w:hAnsi="Arial" w:cs="Arial"/>
          <w:b/>
          <w:kern w:val="32"/>
          <w:sz w:val="22"/>
          <w:szCs w:val="22"/>
        </w:rPr>
        <w:tab/>
        <w:t>The Ford Foundation, Andean and Southern Cone Regional Office</w:t>
      </w:r>
    </w:p>
    <w:p w14:paraId="1F6C8A6C" w14:textId="77777777" w:rsidR="00B65413" w:rsidRPr="00791C36" w:rsidRDefault="00B65413" w:rsidP="007C6103">
      <w:pPr>
        <w:tabs>
          <w:tab w:val="center" w:pos="4680"/>
        </w:tabs>
        <w:suppressAutoHyphens/>
        <w:spacing w:after="240"/>
        <w:rPr>
          <w:rFonts w:ascii="Arial" w:hAnsi="Arial" w:cs="Arial"/>
          <w:sz w:val="22"/>
          <w:szCs w:val="22"/>
        </w:rPr>
      </w:pPr>
      <w:r w:rsidRPr="00EA43BE">
        <w:rPr>
          <w:rFonts w:ascii="Arial" w:hAnsi="Arial" w:cs="Arial"/>
          <w:i/>
          <w:sz w:val="22"/>
          <w:szCs w:val="22"/>
        </w:rPr>
        <w:t>Program Officer:</w:t>
      </w:r>
      <w:r w:rsidRPr="00791C36">
        <w:rPr>
          <w:rFonts w:ascii="Arial" w:hAnsi="Arial" w:cs="Arial"/>
          <w:b/>
          <w:sz w:val="22"/>
          <w:szCs w:val="22"/>
        </w:rPr>
        <w:t xml:space="preserve">   </w:t>
      </w:r>
      <w:r w:rsidRPr="00791C36">
        <w:rPr>
          <w:rFonts w:ascii="Arial" w:hAnsi="Arial" w:cs="Arial"/>
          <w:sz w:val="22"/>
          <w:szCs w:val="22"/>
        </w:rPr>
        <w:t xml:space="preserve">Responsible for program strategy and </w:t>
      </w:r>
      <w:r w:rsidR="003B1ACB">
        <w:rPr>
          <w:rFonts w:ascii="Arial" w:hAnsi="Arial" w:cs="Arial"/>
          <w:sz w:val="22"/>
          <w:szCs w:val="22"/>
        </w:rPr>
        <w:t xml:space="preserve">oversight </w:t>
      </w:r>
      <w:r w:rsidRPr="00791C36">
        <w:rPr>
          <w:rFonts w:ascii="Arial" w:hAnsi="Arial" w:cs="Arial"/>
          <w:sz w:val="22"/>
          <w:szCs w:val="22"/>
        </w:rPr>
        <w:t>of the sexual and reproductive health grant</w:t>
      </w:r>
      <w:r w:rsidR="003B1ACB">
        <w:rPr>
          <w:rFonts w:ascii="Arial" w:hAnsi="Arial" w:cs="Arial"/>
          <w:sz w:val="22"/>
          <w:szCs w:val="22"/>
        </w:rPr>
        <w:t>making</w:t>
      </w:r>
      <w:r w:rsidRPr="00791C36">
        <w:rPr>
          <w:rFonts w:ascii="Arial" w:hAnsi="Arial" w:cs="Arial"/>
          <w:sz w:val="22"/>
          <w:szCs w:val="22"/>
        </w:rPr>
        <w:t xml:space="preserve"> program in Colombia, Peru, Chile, and Argentina.  </w:t>
      </w:r>
    </w:p>
    <w:p w14:paraId="220721DC" w14:textId="77777777" w:rsidR="006A789C" w:rsidRDefault="00B65413" w:rsidP="00B65413">
      <w:pPr>
        <w:tabs>
          <w:tab w:val="left" w:pos="1440"/>
        </w:tabs>
        <w:suppressAutoHyphens/>
        <w:spacing w:after="120"/>
        <w:rPr>
          <w:rFonts w:ascii="Arial" w:hAnsi="Arial" w:cs="Arial"/>
          <w:sz w:val="22"/>
          <w:szCs w:val="22"/>
        </w:rPr>
      </w:pPr>
      <w:r w:rsidRPr="00791C36">
        <w:rPr>
          <w:rFonts w:ascii="Arial" w:hAnsi="Arial" w:cs="Arial"/>
          <w:b/>
          <w:sz w:val="22"/>
          <w:szCs w:val="22"/>
        </w:rPr>
        <w:t>1981-1990</w:t>
      </w:r>
      <w:r w:rsidRPr="00791C36">
        <w:rPr>
          <w:rFonts w:ascii="Arial" w:hAnsi="Arial" w:cs="Arial"/>
          <w:b/>
          <w:i/>
          <w:sz w:val="22"/>
          <w:szCs w:val="22"/>
        </w:rPr>
        <w:t xml:space="preserve"> </w:t>
      </w:r>
      <w:r w:rsidRPr="00791C36">
        <w:rPr>
          <w:rFonts w:ascii="Arial" w:hAnsi="Arial" w:cs="Arial"/>
          <w:b/>
          <w:i/>
          <w:sz w:val="22"/>
          <w:szCs w:val="22"/>
        </w:rPr>
        <w:tab/>
      </w:r>
      <w:r w:rsidRPr="00791C36">
        <w:rPr>
          <w:rFonts w:ascii="Arial" w:hAnsi="Arial" w:cs="Arial"/>
          <w:b/>
          <w:i/>
          <w:sz w:val="22"/>
          <w:szCs w:val="22"/>
        </w:rPr>
        <w:tab/>
      </w:r>
      <w:r w:rsidRPr="00791C36">
        <w:rPr>
          <w:rFonts w:ascii="Arial" w:hAnsi="Arial" w:cs="Arial"/>
          <w:b/>
          <w:sz w:val="22"/>
          <w:szCs w:val="22"/>
        </w:rPr>
        <w:t>Pathfinder International</w:t>
      </w:r>
      <w:r w:rsidR="006A789C">
        <w:rPr>
          <w:rFonts w:ascii="Arial" w:hAnsi="Arial" w:cs="Arial"/>
          <w:b/>
          <w:sz w:val="22"/>
          <w:szCs w:val="22"/>
        </w:rPr>
        <w:t xml:space="preserve">, </w:t>
      </w:r>
      <w:r w:rsidRPr="00791C36">
        <w:rPr>
          <w:rFonts w:ascii="Arial" w:hAnsi="Arial" w:cs="Arial"/>
          <w:b/>
          <w:sz w:val="22"/>
          <w:szCs w:val="22"/>
        </w:rPr>
        <w:t>Program Associate</w:t>
      </w:r>
      <w:r w:rsidRPr="00791C36">
        <w:rPr>
          <w:rFonts w:ascii="Arial" w:hAnsi="Arial" w:cs="Arial"/>
          <w:sz w:val="22"/>
          <w:szCs w:val="22"/>
        </w:rPr>
        <w:t xml:space="preserve">.  </w:t>
      </w:r>
    </w:p>
    <w:p w14:paraId="06AAB97C" w14:textId="0AC70EC6" w:rsidR="00B65413" w:rsidRDefault="00B65413" w:rsidP="00B65413">
      <w:pPr>
        <w:tabs>
          <w:tab w:val="left" w:pos="1440"/>
        </w:tabs>
        <w:suppressAutoHyphens/>
        <w:spacing w:after="120"/>
        <w:rPr>
          <w:rFonts w:ascii="Arial" w:hAnsi="Arial" w:cs="Arial"/>
          <w:sz w:val="22"/>
          <w:szCs w:val="22"/>
        </w:rPr>
      </w:pPr>
      <w:r w:rsidRPr="00791C36">
        <w:rPr>
          <w:rFonts w:ascii="Arial" w:hAnsi="Arial" w:cs="Arial"/>
          <w:sz w:val="22"/>
          <w:szCs w:val="22"/>
        </w:rPr>
        <w:t>Coordinated grantmaking</w:t>
      </w:r>
      <w:r w:rsidR="00651FD7">
        <w:rPr>
          <w:rFonts w:ascii="Arial" w:hAnsi="Arial" w:cs="Arial"/>
          <w:sz w:val="22"/>
          <w:szCs w:val="22"/>
        </w:rPr>
        <w:t xml:space="preserve"> and</w:t>
      </w:r>
      <w:r w:rsidRPr="00791C36">
        <w:rPr>
          <w:rFonts w:ascii="Arial" w:hAnsi="Arial" w:cs="Arial"/>
          <w:sz w:val="22"/>
          <w:szCs w:val="22"/>
        </w:rPr>
        <w:t xml:space="preserve"> technical assistance, and conducted evaluations with family planning and women’s rights organizations globally.  Coordinat</w:t>
      </w:r>
      <w:r w:rsidR="00651FD7">
        <w:rPr>
          <w:rFonts w:ascii="Arial" w:hAnsi="Arial" w:cs="Arial"/>
          <w:sz w:val="22"/>
          <w:szCs w:val="22"/>
        </w:rPr>
        <w:t>or of</w:t>
      </w:r>
      <w:r w:rsidRPr="00791C36">
        <w:rPr>
          <w:rFonts w:ascii="Arial" w:hAnsi="Arial" w:cs="Arial"/>
          <w:sz w:val="22"/>
          <w:szCs w:val="22"/>
        </w:rPr>
        <w:t xml:space="preserve"> </w:t>
      </w:r>
      <w:r w:rsidR="00646D20">
        <w:rPr>
          <w:rFonts w:ascii="Arial" w:hAnsi="Arial" w:cs="Arial"/>
          <w:sz w:val="22"/>
          <w:szCs w:val="22"/>
        </w:rPr>
        <w:t>action</w:t>
      </w:r>
      <w:r w:rsidR="00651FD7">
        <w:rPr>
          <w:rFonts w:ascii="Arial" w:hAnsi="Arial" w:cs="Arial"/>
          <w:sz w:val="22"/>
          <w:szCs w:val="22"/>
        </w:rPr>
        <w:t>/</w:t>
      </w:r>
      <w:r w:rsidR="00646D20">
        <w:rPr>
          <w:rFonts w:ascii="Arial" w:hAnsi="Arial" w:cs="Arial"/>
          <w:sz w:val="22"/>
          <w:szCs w:val="22"/>
        </w:rPr>
        <w:t xml:space="preserve">research </w:t>
      </w:r>
      <w:r w:rsidRPr="00791C36">
        <w:rPr>
          <w:rFonts w:ascii="Arial" w:hAnsi="Arial" w:cs="Arial"/>
          <w:sz w:val="22"/>
          <w:szCs w:val="22"/>
        </w:rPr>
        <w:t>wome</w:t>
      </w:r>
      <w:r w:rsidR="00651FD7">
        <w:rPr>
          <w:rFonts w:ascii="Arial" w:hAnsi="Arial" w:cs="Arial"/>
          <w:sz w:val="22"/>
          <w:szCs w:val="22"/>
        </w:rPr>
        <w:t>n’s cooperative</w:t>
      </w:r>
      <w:r w:rsidRPr="00791C36">
        <w:rPr>
          <w:rFonts w:ascii="Arial" w:hAnsi="Arial" w:cs="Arial"/>
          <w:sz w:val="22"/>
          <w:szCs w:val="22"/>
        </w:rPr>
        <w:t xml:space="preserve"> program in Latin America and the Caribbean. Co-led evaluation of adolescent projects. </w:t>
      </w:r>
    </w:p>
    <w:p w14:paraId="5E9A853D" w14:textId="633A362F" w:rsidR="002912FA" w:rsidRPr="00807F2E" w:rsidRDefault="006A789C" w:rsidP="002912FA">
      <w:pPr>
        <w:keepNext/>
        <w:spacing w:before="240" w:after="60"/>
        <w:jc w:val="center"/>
        <w:outlineLvl w:val="3"/>
        <w:rPr>
          <w:rFonts w:ascii="Arial" w:hAnsi="Arial" w:cs="Arial"/>
          <w:b/>
          <w:sz w:val="22"/>
          <w:szCs w:val="22"/>
        </w:rPr>
      </w:pPr>
      <w:r>
        <w:rPr>
          <w:rFonts w:ascii="Arial" w:hAnsi="Arial" w:cs="Arial"/>
          <w:b/>
          <w:sz w:val="22"/>
          <w:szCs w:val="22"/>
        </w:rPr>
        <w:t>DEGREES AND CERTIFICAT</w:t>
      </w:r>
      <w:r w:rsidR="003B1ACB">
        <w:rPr>
          <w:rFonts w:ascii="Arial" w:hAnsi="Arial" w:cs="Arial"/>
          <w:b/>
          <w:sz w:val="22"/>
          <w:szCs w:val="22"/>
        </w:rPr>
        <w:t>ES</w:t>
      </w:r>
    </w:p>
    <w:p w14:paraId="68F66207" w14:textId="77777777" w:rsidR="002912FA" w:rsidRPr="00791C36" w:rsidRDefault="002912FA" w:rsidP="00570B43">
      <w:pPr>
        <w:spacing w:before="80"/>
        <w:ind w:left="1440" w:hanging="1440"/>
        <w:rPr>
          <w:rFonts w:ascii="Arial" w:hAnsi="Arial" w:cs="Arial"/>
          <w:bCs/>
          <w:sz w:val="22"/>
          <w:szCs w:val="22"/>
        </w:rPr>
      </w:pPr>
      <w:r w:rsidRPr="00791C36">
        <w:rPr>
          <w:rFonts w:ascii="Arial" w:hAnsi="Arial" w:cs="Arial"/>
          <w:b/>
          <w:bCs/>
          <w:sz w:val="22"/>
          <w:szCs w:val="22"/>
        </w:rPr>
        <w:t xml:space="preserve">M.P.A. </w:t>
      </w:r>
      <w:r w:rsidRPr="00791C36">
        <w:rPr>
          <w:rFonts w:ascii="Arial" w:hAnsi="Arial" w:cs="Arial"/>
          <w:b/>
          <w:bCs/>
          <w:sz w:val="22"/>
          <w:szCs w:val="22"/>
        </w:rPr>
        <w:tab/>
      </w:r>
      <w:r w:rsidRPr="00791C36">
        <w:rPr>
          <w:rFonts w:ascii="Arial" w:hAnsi="Arial" w:cs="Arial"/>
          <w:bCs/>
          <w:sz w:val="22"/>
          <w:szCs w:val="22"/>
        </w:rPr>
        <w:t>Harvard Univ</w:t>
      </w:r>
      <w:r>
        <w:rPr>
          <w:rFonts w:ascii="Arial" w:hAnsi="Arial" w:cs="Arial"/>
          <w:bCs/>
          <w:sz w:val="22"/>
          <w:szCs w:val="22"/>
        </w:rPr>
        <w:t>ersity</w:t>
      </w:r>
      <w:r w:rsidRPr="00791C36">
        <w:rPr>
          <w:rFonts w:ascii="Arial" w:hAnsi="Arial" w:cs="Arial"/>
          <w:bCs/>
          <w:sz w:val="22"/>
          <w:szCs w:val="22"/>
        </w:rPr>
        <w:t xml:space="preserve">, Kennedy School of Government. 1988.  </w:t>
      </w:r>
    </w:p>
    <w:p w14:paraId="4F1BA3D3" w14:textId="77777777" w:rsidR="002912FA" w:rsidRPr="00791C36" w:rsidRDefault="002912FA" w:rsidP="00570B43">
      <w:pPr>
        <w:spacing w:before="80"/>
        <w:ind w:left="1440" w:hanging="1440"/>
        <w:rPr>
          <w:rFonts w:ascii="Arial" w:hAnsi="Arial" w:cs="Arial"/>
          <w:sz w:val="22"/>
          <w:szCs w:val="22"/>
        </w:rPr>
      </w:pPr>
      <w:r w:rsidRPr="00791C36">
        <w:rPr>
          <w:rFonts w:ascii="Arial" w:hAnsi="Arial" w:cs="Arial"/>
          <w:b/>
          <w:bCs/>
          <w:sz w:val="22"/>
          <w:szCs w:val="22"/>
        </w:rPr>
        <w:t>M.Ed.</w:t>
      </w:r>
      <w:r w:rsidRPr="00791C36">
        <w:rPr>
          <w:rFonts w:ascii="Arial" w:hAnsi="Arial" w:cs="Arial"/>
          <w:b/>
          <w:bCs/>
          <w:sz w:val="22"/>
          <w:szCs w:val="22"/>
        </w:rPr>
        <w:tab/>
      </w:r>
      <w:r w:rsidRPr="00791C36">
        <w:rPr>
          <w:rFonts w:ascii="Arial" w:hAnsi="Arial" w:cs="Arial"/>
          <w:sz w:val="22"/>
          <w:szCs w:val="22"/>
        </w:rPr>
        <w:t>Boston University School of Education, 1979. Bilingual</w:t>
      </w:r>
      <w:r w:rsidR="00570B43">
        <w:rPr>
          <w:rFonts w:ascii="Arial" w:hAnsi="Arial" w:cs="Arial"/>
          <w:sz w:val="22"/>
          <w:szCs w:val="22"/>
        </w:rPr>
        <w:t>/</w:t>
      </w:r>
      <w:r w:rsidRPr="00791C36">
        <w:rPr>
          <w:rFonts w:ascii="Arial" w:hAnsi="Arial" w:cs="Arial"/>
          <w:sz w:val="22"/>
          <w:szCs w:val="22"/>
        </w:rPr>
        <w:t xml:space="preserve"> Multicultural Education. </w:t>
      </w:r>
      <w:r w:rsidRPr="00791C36">
        <w:rPr>
          <w:rFonts w:ascii="Arial" w:hAnsi="Arial" w:cs="Arial"/>
          <w:sz w:val="22"/>
          <w:szCs w:val="22"/>
        </w:rPr>
        <w:tab/>
        <w:t xml:space="preserve"> </w:t>
      </w:r>
    </w:p>
    <w:p w14:paraId="7268A419" w14:textId="77777777" w:rsidR="002912FA" w:rsidRDefault="002912FA" w:rsidP="00570B43">
      <w:pPr>
        <w:spacing w:before="80" w:after="240"/>
        <w:ind w:left="1440" w:hanging="1440"/>
        <w:rPr>
          <w:rFonts w:ascii="Arial" w:hAnsi="Arial" w:cs="Arial"/>
          <w:sz w:val="22"/>
          <w:szCs w:val="22"/>
        </w:rPr>
      </w:pPr>
      <w:r w:rsidRPr="00791C36">
        <w:rPr>
          <w:rFonts w:ascii="Arial" w:hAnsi="Arial" w:cs="Arial"/>
          <w:b/>
          <w:bCs/>
          <w:sz w:val="22"/>
          <w:szCs w:val="22"/>
        </w:rPr>
        <w:t>B.A.</w:t>
      </w:r>
      <w:r w:rsidRPr="00791C36">
        <w:rPr>
          <w:rFonts w:ascii="Arial" w:hAnsi="Arial" w:cs="Arial"/>
          <w:b/>
          <w:bCs/>
          <w:sz w:val="22"/>
          <w:szCs w:val="22"/>
        </w:rPr>
        <w:tab/>
      </w:r>
      <w:r w:rsidRPr="00791C36">
        <w:rPr>
          <w:rFonts w:ascii="Arial" w:hAnsi="Arial" w:cs="Arial"/>
          <w:sz w:val="22"/>
          <w:szCs w:val="22"/>
        </w:rPr>
        <w:t>Swarthmore College, 1975. Major in Psychology, Minor in Education.</w:t>
      </w:r>
    </w:p>
    <w:p w14:paraId="336C5A1B" w14:textId="77777777" w:rsidR="002912FA" w:rsidRPr="00791C36" w:rsidRDefault="002912FA" w:rsidP="006A789C">
      <w:pPr>
        <w:spacing w:after="240"/>
        <w:ind w:left="1440" w:hanging="1440"/>
        <w:rPr>
          <w:rFonts w:ascii="Arial" w:hAnsi="Arial" w:cs="Arial"/>
          <w:sz w:val="22"/>
          <w:szCs w:val="22"/>
        </w:rPr>
      </w:pPr>
      <w:r w:rsidRPr="008D15B6">
        <w:rPr>
          <w:rFonts w:ascii="Arial" w:hAnsi="Arial" w:cs="Arial"/>
          <w:b/>
          <w:bCs/>
        </w:rPr>
        <w:lastRenderedPageBreak/>
        <w:t xml:space="preserve">Certificates </w:t>
      </w:r>
      <w:r>
        <w:rPr>
          <w:rFonts w:ascii="Arial" w:hAnsi="Arial" w:cs="Arial"/>
          <w:b/>
          <w:bCs/>
          <w:sz w:val="22"/>
          <w:szCs w:val="22"/>
        </w:rPr>
        <w:tab/>
      </w:r>
      <w:r w:rsidRPr="00BA7067">
        <w:rPr>
          <w:rFonts w:ascii="Arial" w:hAnsi="Arial" w:cs="Arial"/>
          <w:bCs/>
          <w:sz w:val="22"/>
          <w:szCs w:val="22"/>
        </w:rPr>
        <w:t>The Evaluators Institute</w:t>
      </w:r>
      <w:r>
        <w:rPr>
          <w:rFonts w:ascii="Arial" w:hAnsi="Arial" w:cs="Arial"/>
          <w:bCs/>
          <w:sz w:val="22"/>
          <w:szCs w:val="22"/>
        </w:rPr>
        <w:t xml:space="preserve"> and American Evaluation Association: </w:t>
      </w:r>
      <w:r w:rsidRPr="00BA7067">
        <w:rPr>
          <w:rFonts w:ascii="Arial" w:hAnsi="Arial" w:cs="Arial"/>
          <w:bCs/>
          <w:sz w:val="22"/>
          <w:szCs w:val="22"/>
        </w:rPr>
        <w:t xml:space="preserve">Evaluability Assessment, </w:t>
      </w:r>
      <w:r>
        <w:rPr>
          <w:rFonts w:ascii="Arial" w:hAnsi="Arial" w:cs="Arial"/>
          <w:bCs/>
          <w:sz w:val="22"/>
          <w:szCs w:val="22"/>
        </w:rPr>
        <w:t xml:space="preserve">Stakeholder Analysis, Qualitative Evaluation Methods.  List of additional certificates available on request </w:t>
      </w:r>
    </w:p>
    <w:p w14:paraId="524281F2" w14:textId="77777777" w:rsidR="00063E1B" w:rsidRDefault="00063E1B" w:rsidP="00570B43">
      <w:pPr>
        <w:tabs>
          <w:tab w:val="left" w:pos="1620"/>
        </w:tabs>
        <w:spacing w:after="120"/>
        <w:jc w:val="center"/>
        <w:rPr>
          <w:rFonts w:ascii="Arial" w:hAnsi="Arial" w:cs="Arial"/>
          <w:b/>
          <w:sz w:val="22"/>
          <w:szCs w:val="22"/>
        </w:rPr>
      </w:pPr>
    </w:p>
    <w:p w14:paraId="5EC97D92" w14:textId="43814BB7" w:rsidR="00B65413" w:rsidRPr="003B1ACB" w:rsidRDefault="00570B43" w:rsidP="00570B43">
      <w:pPr>
        <w:tabs>
          <w:tab w:val="left" w:pos="1620"/>
        </w:tabs>
        <w:spacing w:after="120"/>
        <w:jc w:val="center"/>
        <w:rPr>
          <w:rFonts w:ascii="Arial" w:hAnsi="Arial" w:cs="Arial"/>
          <w:sz w:val="22"/>
          <w:szCs w:val="22"/>
        </w:rPr>
      </w:pPr>
      <w:r>
        <w:rPr>
          <w:rFonts w:ascii="Arial" w:hAnsi="Arial" w:cs="Arial"/>
          <w:b/>
          <w:sz w:val="22"/>
          <w:szCs w:val="22"/>
        </w:rPr>
        <w:t xml:space="preserve">SELECTED PUBLICATIONS </w:t>
      </w:r>
      <w:r w:rsidRPr="003B1ACB">
        <w:rPr>
          <w:rFonts w:ascii="Arial" w:hAnsi="Arial" w:cs="Arial"/>
          <w:sz w:val="22"/>
          <w:szCs w:val="22"/>
        </w:rPr>
        <w:t xml:space="preserve">(Full list available on request) </w:t>
      </w:r>
    </w:p>
    <w:p w14:paraId="55EEC105" w14:textId="214081B7" w:rsidR="00DC4959" w:rsidRDefault="00DC4959" w:rsidP="00DC4959">
      <w:pPr>
        <w:numPr>
          <w:ilvl w:val="0"/>
          <w:numId w:val="15"/>
        </w:numPr>
        <w:tabs>
          <w:tab w:val="left" w:pos="1440"/>
        </w:tabs>
        <w:suppressAutoHyphens/>
        <w:spacing w:after="120"/>
        <w:rPr>
          <w:rFonts w:ascii="Arial" w:hAnsi="Arial" w:cs="Arial"/>
          <w:sz w:val="22"/>
          <w:szCs w:val="22"/>
          <w:lang w:val="es-419"/>
        </w:rPr>
      </w:pPr>
      <w:r>
        <w:rPr>
          <w:rFonts w:ascii="Arial" w:hAnsi="Arial" w:cs="Arial"/>
          <w:sz w:val="22"/>
          <w:szCs w:val="22"/>
          <w:lang w:val="es-419"/>
        </w:rPr>
        <w:t xml:space="preserve">Sanborn, C., Villanueva, A, </w:t>
      </w:r>
      <w:r w:rsidRPr="00DC4959">
        <w:rPr>
          <w:rFonts w:ascii="Arial" w:hAnsi="Arial" w:cs="Arial"/>
          <w:sz w:val="22"/>
          <w:szCs w:val="22"/>
          <w:lang w:val="es-419"/>
        </w:rPr>
        <w:t>Shepard, B.L. “Legados y lecciones: medio siglo de presencia en la Región Andina y</w:t>
      </w:r>
      <w:r>
        <w:rPr>
          <w:rFonts w:ascii="Arial" w:hAnsi="Arial" w:cs="Arial"/>
          <w:sz w:val="22"/>
          <w:szCs w:val="22"/>
          <w:lang w:val="es-419"/>
        </w:rPr>
        <w:t xml:space="preserve"> </w:t>
      </w:r>
      <w:r w:rsidRPr="00DC4959">
        <w:rPr>
          <w:rFonts w:ascii="Arial" w:hAnsi="Arial" w:cs="Arial"/>
          <w:sz w:val="22"/>
          <w:szCs w:val="22"/>
          <w:lang w:val="es-419"/>
        </w:rPr>
        <w:t>el Cono Sur</w:t>
      </w:r>
      <w:r>
        <w:rPr>
          <w:rFonts w:ascii="Arial" w:hAnsi="Arial" w:cs="Arial"/>
          <w:sz w:val="22"/>
          <w:szCs w:val="22"/>
          <w:lang w:val="es-419"/>
        </w:rPr>
        <w:t xml:space="preserve">” in </w:t>
      </w:r>
      <w:r w:rsidRPr="00DC4959">
        <w:rPr>
          <w:rFonts w:ascii="Arial" w:hAnsi="Arial" w:cs="Arial"/>
          <w:i/>
          <w:iCs/>
          <w:sz w:val="22"/>
          <w:szCs w:val="22"/>
          <w:lang w:val="es-419"/>
        </w:rPr>
        <w:t>La Fundación Ford y el cambio social en América del Sur, 1962-2012</w:t>
      </w:r>
      <w:r>
        <w:rPr>
          <w:rFonts w:ascii="Arial" w:hAnsi="Arial" w:cs="Arial"/>
          <w:i/>
          <w:iCs/>
          <w:sz w:val="22"/>
          <w:szCs w:val="22"/>
          <w:lang w:val="es-419"/>
        </w:rPr>
        <w:t>.</w:t>
      </w:r>
      <w:r w:rsidRPr="00DC4959">
        <w:rPr>
          <w:rFonts w:ascii="Arial" w:hAnsi="Arial" w:cs="Arial"/>
          <w:sz w:val="22"/>
          <w:szCs w:val="22"/>
          <w:lang w:val="es-419"/>
        </w:rPr>
        <w:t xml:space="preserve"> </w:t>
      </w:r>
      <w:r>
        <w:rPr>
          <w:rFonts w:ascii="Arial" w:hAnsi="Arial" w:cs="Arial"/>
          <w:sz w:val="22"/>
          <w:szCs w:val="22"/>
          <w:lang w:val="es-419"/>
        </w:rPr>
        <w:t xml:space="preserve"> Eds.</w:t>
      </w:r>
      <w:r w:rsidRPr="00DC4959">
        <w:rPr>
          <w:rFonts w:ascii="Arial" w:hAnsi="Arial" w:cs="Arial"/>
          <w:sz w:val="22"/>
          <w:szCs w:val="22"/>
          <w:lang w:val="es-419"/>
        </w:rPr>
        <w:t xml:space="preserve"> Sanborn</w:t>
      </w:r>
      <w:r>
        <w:rPr>
          <w:rFonts w:ascii="Arial" w:hAnsi="Arial" w:cs="Arial"/>
          <w:sz w:val="22"/>
          <w:szCs w:val="22"/>
          <w:lang w:val="es-419"/>
        </w:rPr>
        <w:t xml:space="preserve">, </w:t>
      </w:r>
      <w:r w:rsidRPr="00DC4959">
        <w:rPr>
          <w:rFonts w:ascii="Arial" w:hAnsi="Arial" w:cs="Arial"/>
          <w:sz w:val="22"/>
          <w:szCs w:val="22"/>
          <w:lang w:val="es-419"/>
        </w:rPr>
        <w:t>Villanueva. Lima: Universidad del Pacífico, 2019.</w:t>
      </w:r>
    </w:p>
    <w:p w14:paraId="418E4682" w14:textId="3E07DDB6" w:rsidR="00BB2028" w:rsidRPr="00BB1A34" w:rsidRDefault="00BB2028" w:rsidP="00DC4959">
      <w:pPr>
        <w:numPr>
          <w:ilvl w:val="0"/>
          <w:numId w:val="15"/>
        </w:numPr>
        <w:tabs>
          <w:tab w:val="left" w:pos="1440"/>
        </w:tabs>
        <w:suppressAutoHyphens/>
        <w:spacing w:after="120"/>
        <w:rPr>
          <w:rFonts w:ascii="Arial" w:hAnsi="Arial" w:cs="Arial"/>
          <w:sz w:val="22"/>
          <w:szCs w:val="22"/>
        </w:rPr>
      </w:pPr>
      <w:r w:rsidRPr="00DC4959">
        <w:rPr>
          <w:rFonts w:ascii="Arial" w:hAnsi="Arial" w:cs="Arial"/>
          <w:sz w:val="22"/>
          <w:szCs w:val="22"/>
        </w:rPr>
        <w:t xml:space="preserve">Shepard, B.L. </w:t>
      </w:r>
      <w:r w:rsidRPr="00DC4959">
        <w:rPr>
          <w:rFonts w:ascii="Arial" w:hAnsi="Arial" w:cs="Arial"/>
          <w:i/>
          <w:sz w:val="22"/>
          <w:szCs w:val="22"/>
        </w:rPr>
        <w:t xml:space="preserve">EMpower Tools for Monitoring </w:t>
      </w:r>
      <w:r w:rsidR="00BB1A34">
        <w:rPr>
          <w:rFonts w:ascii="Arial" w:hAnsi="Arial" w:cs="Arial"/>
          <w:i/>
          <w:sz w:val="22"/>
          <w:szCs w:val="22"/>
        </w:rPr>
        <w:t>a</w:t>
      </w:r>
      <w:r w:rsidRPr="00DC4959">
        <w:rPr>
          <w:rFonts w:ascii="Arial" w:hAnsi="Arial" w:cs="Arial"/>
          <w:i/>
          <w:sz w:val="22"/>
          <w:szCs w:val="22"/>
        </w:rPr>
        <w:t>nd Evaluation</w:t>
      </w:r>
      <w:proofErr w:type="gramStart"/>
      <w:r w:rsidRPr="00DC4959">
        <w:rPr>
          <w:rFonts w:ascii="Arial" w:hAnsi="Arial" w:cs="Arial"/>
          <w:sz w:val="22"/>
          <w:szCs w:val="22"/>
        </w:rPr>
        <w:t xml:space="preserve">. </w:t>
      </w:r>
      <w:proofErr w:type="gramEnd"/>
      <w:r w:rsidR="00771742">
        <w:fldChar w:fldCharType="begin"/>
      </w:r>
      <w:r w:rsidR="00771742">
        <w:instrText xml:space="preserve"> HYPERLINK "http://empowerweb.org/youth-development-tools/category/evaluating-programs-for-youth" </w:instrText>
      </w:r>
      <w:r w:rsidR="00771742">
        <w:fldChar w:fldCharType="separate"/>
      </w:r>
      <w:r w:rsidRPr="00DC4959">
        <w:rPr>
          <w:rStyle w:val="Hyperlink"/>
          <w:rFonts w:ascii="Arial" w:hAnsi="Arial" w:cs="Arial"/>
          <w:sz w:val="22"/>
          <w:szCs w:val="22"/>
        </w:rPr>
        <w:t>http://empowerweb.org/youth-development-tools/category/evaluating-programs-for-youth</w:t>
      </w:r>
      <w:r w:rsidR="00771742">
        <w:rPr>
          <w:rStyle w:val="Hyperlink"/>
          <w:rFonts w:ascii="Arial" w:hAnsi="Arial" w:cs="Arial"/>
          <w:sz w:val="22"/>
          <w:szCs w:val="22"/>
        </w:rPr>
        <w:fldChar w:fldCharType="end"/>
      </w:r>
      <w:r w:rsidRPr="00DC4959">
        <w:rPr>
          <w:rFonts w:ascii="Arial" w:hAnsi="Arial" w:cs="Arial"/>
          <w:sz w:val="22"/>
          <w:szCs w:val="22"/>
        </w:rPr>
        <w:t xml:space="preserve"> Evaluation guidance for grantees.</w:t>
      </w:r>
    </w:p>
    <w:p w14:paraId="72E339FB" w14:textId="7F8F8FD8" w:rsidR="00FD7087" w:rsidRPr="00D42EC1" w:rsidRDefault="00FD7087" w:rsidP="00FD7087">
      <w:pPr>
        <w:numPr>
          <w:ilvl w:val="0"/>
          <w:numId w:val="15"/>
        </w:numPr>
        <w:tabs>
          <w:tab w:val="left" w:pos="1440"/>
        </w:tabs>
        <w:suppressAutoHyphens/>
        <w:spacing w:after="120"/>
        <w:rPr>
          <w:rFonts w:ascii="Arial" w:hAnsi="Arial" w:cs="Arial"/>
          <w:sz w:val="22"/>
          <w:szCs w:val="22"/>
        </w:rPr>
      </w:pPr>
      <w:r w:rsidRPr="00D42EC1">
        <w:rPr>
          <w:rFonts w:ascii="Arial" w:hAnsi="Arial" w:cs="Arial"/>
          <w:sz w:val="22"/>
          <w:szCs w:val="22"/>
        </w:rPr>
        <w:t>Bradford, J., Cahill, S., Putney, J., Shepard, B., Sass, S., Rudicel</w:t>
      </w:r>
      <w:proofErr w:type="gramStart"/>
      <w:r w:rsidRPr="00D42EC1">
        <w:rPr>
          <w:rFonts w:ascii="Arial" w:hAnsi="Arial" w:cs="Arial"/>
          <w:sz w:val="22"/>
          <w:szCs w:val="22"/>
        </w:rPr>
        <w:t xml:space="preserve">. </w:t>
      </w:r>
      <w:proofErr w:type="gramEnd"/>
      <w:r w:rsidRPr="00D42EC1">
        <w:rPr>
          <w:rFonts w:ascii="Arial" w:hAnsi="Arial" w:cs="Arial"/>
          <w:sz w:val="22"/>
          <w:szCs w:val="22"/>
        </w:rPr>
        <w:t xml:space="preserve">S. “Healthy Aging in Community for Older Lesbians” </w:t>
      </w:r>
      <w:r w:rsidRPr="00D42EC1">
        <w:rPr>
          <w:rFonts w:ascii="Arial" w:hAnsi="Arial" w:cs="Arial"/>
          <w:i/>
          <w:sz w:val="22"/>
          <w:szCs w:val="22"/>
        </w:rPr>
        <w:t>LGBT Health</w:t>
      </w:r>
      <w:r w:rsidRPr="00D42EC1">
        <w:rPr>
          <w:rFonts w:ascii="Arial" w:hAnsi="Arial" w:cs="Arial"/>
          <w:sz w:val="22"/>
          <w:szCs w:val="22"/>
        </w:rPr>
        <w:t xml:space="preserve">, (April 2016), </w:t>
      </w:r>
    </w:p>
    <w:p w14:paraId="12343A43" w14:textId="77777777" w:rsidR="00B35E25" w:rsidRPr="00D42EC1" w:rsidRDefault="00B35E25" w:rsidP="00B35E25">
      <w:pPr>
        <w:numPr>
          <w:ilvl w:val="0"/>
          <w:numId w:val="15"/>
        </w:numPr>
        <w:tabs>
          <w:tab w:val="left" w:pos="1440"/>
        </w:tabs>
        <w:suppressAutoHyphens/>
        <w:spacing w:after="120"/>
        <w:rPr>
          <w:rFonts w:ascii="Arial" w:hAnsi="Arial" w:cs="Arial"/>
          <w:sz w:val="22"/>
          <w:szCs w:val="22"/>
        </w:rPr>
      </w:pPr>
      <w:r w:rsidRPr="00D42EC1">
        <w:rPr>
          <w:rFonts w:ascii="Arial" w:hAnsi="Arial" w:cs="Arial"/>
          <w:sz w:val="22"/>
          <w:szCs w:val="22"/>
        </w:rPr>
        <w:t>Shepard, B.L.</w:t>
      </w:r>
      <w:r w:rsidRPr="00D42EC1">
        <w:rPr>
          <w:sz w:val="22"/>
          <w:szCs w:val="22"/>
        </w:rPr>
        <w:t xml:space="preserve"> </w:t>
      </w:r>
      <w:r w:rsidRPr="00D42EC1">
        <w:rPr>
          <w:rFonts w:ascii="Arial" w:hAnsi="Arial" w:cs="Arial"/>
          <w:i/>
          <w:sz w:val="22"/>
          <w:szCs w:val="22"/>
        </w:rPr>
        <w:t xml:space="preserve">Addressing Violence Against Women and Girls in Sexual and Reproductive Health Services: A Review of Knowledge Assets.  </w:t>
      </w:r>
      <w:r w:rsidRPr="00D42EC1">
        <w:rPr>
          <w:rFonts w:ascii="Arial" w:hAnsi="Arial" w:cs="Arial"/>
          <w:sz w:val="22"/>
          <w:szCs w:val="22"/>
        </w:rPr>
        <w:t>New York: UNFPA, 2010.</w:t>
      </w:r>
    </w:p>
    <w:p w14:paraId="78ABDB5A" w14:textId="77777777" w:rsidR="006A789C" w:rsidRPr="00D42EC1" w:rsidRDefault="006A789C" w:rsidP="006A789C">
      <w:pPr>
        <w:numPr>
          <w:ilvl w:val="0"/>
          <w:numId w:val="15"/>
        </w:numPr>
        <w:tabs>
          <w:tab w:val="left" w:pos="1440"/>
        </w:tabs>
        <w:suppressAutoHyphens/>
        <w:spacing w:after="120"/>
        <w:rPr>
          <w:rFonts w:ascii="Arial" w:hAnsi="Arial" w:cs="Arial"/>
          <w:sz w:val="22"/>
          <w:szCs w:val="22"/>
        </w:rPr>
      </w:pPr>
      <w:r w:rsidRPr="00D42EC1">
        <w:rPr>
          <w:rFonts w:ascii="Arial" w:hAnsi="Arial" w:cs="Arial"/>
          <w:sz w:val="22"/>
          <w:szCs w:val="22"/>
        </w:rPr>
        <w:t>Shepard, B.L</w:t>
      </w:r>
      <w:r w:rsidRPr="00D42EC1">
        <w:rPr>
          <w:rFonts w:ascii="Arial" w:hAnsi="Arial" w:cs="Arial"/>
          <w:b/>
          <w:sz w:val="22"/>
          <w:szCs w:val="22"/>
        </w:rPr>
        <w:t xml:space="preserve">.  </w:t>
      </w:r>
      <w:r w:rsidRPr="00D42EC1">
        <w:rPr>
          <w:rFonts w:ascii="Arial" w:hAnsi="Arial" w:cs="Arial"/>
          <w:i/>
          <w:sz w:val="22"/>
          <w:szCs w:val="22"/>
        </w:rPr>
        <w:t xml:space="preserve">Beijing at 15: UNFPA </w:t>
      </w:r>
      <w:r w:rsidR="003A567C" w:rsidRPr="00D42EC1">
        <w:rPr>
          <w:rFonts w:ascii="Arial" w:hAnsi="Arial" w:cs="Arial"/>
          <w:i/>
          <w:sz w:val="22"/>
          <w:szCs w:val="22"/>
        </w:rPr>
        <w:t xml:space="preserve">&amp; </w:t>
      </w:r>
      <w:r w:rsidRPr="00D42EC1">
        <w:rPr>
          <w:rFonts w:ascii="Arial" w:hAnsi="Arial" w:cs="Arial"/>
          <w:i/>
          <w:sz w:val="22"/>
          <w:szCs w:val="22"/>
        </w:rPr>
        <w:t>Partners Charting the Way Forward.</w:t>
      </w:r>
      <w:r w:rsidRPr="00D42EC1">
        <w:rPr>
          <w:rFonts w:ascii="Arial" w:hAnsi="Arial" w:cs="Arial"/>
          <w:sz w:val="22"/>
          <w:szCs w:val="22"/>
        </w:rPr>
        <w:t xml:space="preserve"> UNFPA, 2010 </w:t>
      </w:r>
    </w:p>
    <w:p w14:paraId="740B02AE" w14:textId="77777777" w:rsidR="000469CA" w:rsidRPr="00D42EC1" w:rsidRDefault="000469CA" w:rsidP="000469CA">
      <w:pPr>
        <w:numPr>
          <w:ilvl w:val="0"/>
          <w:numId w:val="15"/>
        </w:numPr>
        <w:tabs>
          <w:tab w:val="left" w:pos="1440"/>
        </w:tabs>
        <w:suppressAutoHyphens/>
        <w:spacing w:after="120"/>
        <w:rPr>
          <w:rFonts w:ascii="Arial" w:hAnsi="Arial" w:cs="Arial"/>
          <w:sz w:val="22"/>
          <w:szCs w:val="22"/>
        </w:rPr>
      </w:pPr>
      <w:bookmarkStart w:id="5" w:name="_Hlk29909848"/>
      <w:r w:rsidRPr="00D42EC1">
        <w:rPr>
          <w:rFonts w:ascii="Arial" w:hAnsi="Arial" w:cs="Arial"/>
          <w:sz w:val="22"/>
          <w:szCs w:val="22"/>
        </w:rPr>
        <w:t>Shepard, B.L.  "Advocacy Strategies for Young People's Sexual and Reproductive Health," in L. Reichenbach and M.J. Roseman (eds.)</w:t>
      </w:r>
      <w:r w:rsidRPr="00D42EC1">
        <w:rPr>
          <w:rFonts w:ascii="Arial" w:hAnsi="Arial" w:cs="Arial"/>
          <w:i/>
          <w:sz w:val="22"/>
          <w:szCs w:val="22"/>
        </w:rPr>
        <w:t xml:space="preserve"> Reproductive Health and Human Rights: The Way Forward</w:t>
      </w:r>
      <w:r w:rsidRPr="00D42EC1">
        <w:rPr>
          <w:rFonts w:ascii="Arial" w:hAnsi="Arial" w:cs="Arial"/>
          <w:sz w:val="22"/>
          <w:szCs w:val="22"/>
        </w:rPr>
        <w:t xml:space="preserve">.  Philadelphia: University of Pennsylvania Press, </w:t>
      </w:r>
      <w:r w:rsidR="00994024" w:rsidRPr="00D42EC1">
        <w:rPr>
          <w:rFonts w:ascii="Arial" w:hAnsi="Arial" w:cs="Arial"/>
          <w:sz w:val="22"/>
          <w:szCs w:val="22"/>
        </w:rPr>
        <w:t>2009</w:t>
      </w:r>
      <w:bookmarkEnd w:id="5"/>
      <w:r w:rsidRPr="00D42EC1">
        <w:rPr>
          <w:rFonts w:ascii="Arial" w:hAnsi="Arial" w:cs="Arial"/>
          <w:sz w:val="22"/>
          <w:szCs w:val="22"/>
        </w:rPr>
        <w:t>.</w:t>
      </w:r>
    </w:p>
    <w:p w14:paraId="6572B822" w14:textId="77777777" w:rsidR="006A789C" w:rsidRPr="00D42EC1" w:rsidRDefault="006A789C" w:rsidP="006A789C">
      <w:pPr>
        <w:numPr>
          <w:ilvl w:val="0"/>
          <w:numId w:val="15"/>
        </w:numPr>
        <w:tabs>
          <w:tab w:val="left" w:pos="1440"/>
        </w:tabs>
        <w:suppressAutoHyphens/>
        <w:spacing w:after="120"/>
        <w:rPr>
          <w:rFonts w:ascii="Arial" w:hAnsi="Arial" w:cs="Arial"/>
          <w:sz w:val="22"/>
          <w:szCs w:val="22"/>
        </w:rPr>
      </w:pPr>
      <w:r w:rsidRPr="00D42EC1">
        <w:rPr>
          <w:rFonts w:ascii="Arial" w:hAnsi="Arial"/>
          <w:sz w:val="22"/>
          <w:szCs w:val="22"/>
          <w:lang w:val="pt-BR"/>
        </w:rPr>
        <w:t xml:space="preserve">Shepard, B.L., Casas Becerra, L.  </w:t>
      </w:r>
      <w:r w:rsidRPr="00D42EC1">
        <w:rPr>
          <w:rFonts w:ascii="Arial" w:hAnsi="Arial"/>
          <w:sz w:val="22"/>
          <w:szCs w:val="22"/>
          <w:lang w:val="en-GB"/>
        </w:rPr>
        <w:t xml:space="preserve">“Abortion Policies and Practices in Chile: Ambiguities and Dilemmas.”  </w:t>
      </w:r>
      <w:r w:rsidRPr="00D42EC1">
        <w:rPr>
          <w:rFonts w:ascii="Arial" w:hAnsi="Arial"/>
          <w:i/>
          <w:sz w:val="22"/>
          <w:szCs w:val="22"/>
        </w:rPr>
        <w:t>Reproductive Health Matters,</w:t>
      </w:r>
      <w:r w:rsidRPr="00D42EC1">
        <w:rPr>
          <w:rFonts w:ascii="Arial" w:hAnsi="Arial"/>
          <w:sz w:val="22"/>
          <w:szCs w:val="22"/>
        </w:rPr>
        <w:t xml:space="preserve"> Vol. 15, No. 30, November 2007. Also published in the Portuguese. </w:t>
      </w:r>
    </w:p>
    <w:p w14:paraId="7D0ED1FB" w14:textId="77777777" w:rsidR="00B65413" w:rsidRPr="00D42EC1" w:rsidRDefault="00B65413" w:rsidP="00B65413">
      <w:pPr>
        <w:numPr>
          <w:ilvl w:val="0"/>
          <w:numId w:val="15"/>
        </w:numPr>
        <w:tabs>
          <w:tab w:val="left" w:pos="1440"/>
        </w:tabs>
        <w:suppressAutoHyphens/>
        <w:spacing w:after="120"/>
        <w:rPr>
          <w:rFonts w:ascii="Arial" w:hAnsi="Arial" w:cs="Arial"/>
          <w:sz w:val="22"/>
          <w:szCs w:val="22"/>
        </w:rPr>
      </w:pPr>
      <w:r w:rsidRPr="00D42EC1">
        <w:rPr>
          <w:rFonts w:ascii="Arial" w:hAnsi="Arial" w:cs="Arial"/>
          <w:sz w:val="22"/>
          <w:szCs w:val="22"/>
        </w:rPr>
        <w:t xml:space="preserve">Shepard, B. L. </w:t>
      </w:r>
      <w:r w:rsidRPr="00D42EC1">
        <w:rPr>
          <w:rFonts w:ascii="Arial" w:hAnsi="Arial" w:cs="Arial"/>
          <w:i/>
          <w:sz w:val="22"/>
          <w:szCs w:val="22"/>
        </w:rPr>
        <w:t>Running the Obstacle Course to Sexual and Reproductive Health: Lessons from Latin America</w:t>
      </w:r>
      <w:r w:rsidRPr="00D42EC1">
        <w:rPr>
          <w:rFonts w:ascii="Arial" w:hAnsi="Arial" w:cs="Arial"/>
          <w:sz w:val="22"/>
          <w:szCs w:val="22"/>
        </w:rPr>
        <w:t>.  Westport, CT: Praeger, Greenwood Publishing Group, 2006.</w:t>
      </w:r>
      <w:r w:rsidR="00931BAE" w:rsidRPr="00D42EC1">
        <w:rPr>
          <w:rFonts w:ascii="Arial" w:hAnsi="Arial" w:cs="Arial"/>
          <w:sz w:val="22"/>
          <w:szCs w:val="22"/>
        </w:rPr>
        <w:t xml:space="preserve"> Also published in Spanish by FLACSO and Editorial Catalonia, 2009.</w:t>
      </w:r>
    </w:p>
    <w:p w14:paraId="3C9A7E06" w14:textId="77777777" w:rsidR="00B65413" w:rsidRPr="00D42EC1" w:rsidRDefault="00B65413" w:rsidP="00B65413">
      <w:pPr>
        <w:numPr>
          <w:ilvl w:val="0"/>
          <w:numId w:val="15"/>
        </w:numPr>
        <w:spacing w:after="120"/>
        <w:rPr>
          <w:rFonts w:ascii="Arial" w:hAnsi="Arial" w:cs="Arial"/>
          <w:sz w:val="22"/>
          <w:szCs w:val="22"/>
        </w:rPr>
      </w:pPr>
      <w:r w:rsidRPr="00D42EC1">
        <w:rPr>
          <w:rFonts w:ascii="Arial" w:hAnsi="Arial" w:cs="Arial"/>
          <w:sz w:val="22"/>
          <w:szCs w:val="22"/>
        </w:rPr>
        <w:t xml:space="preserve">Shepard, B. L., J. DeJong.  </w:t>
      </w:r>
      <w:r w:rsidRPr="00D42EC1">
        <w:rPr>
          <w:rFonts w:ascii="Arial" w:hAnsi="Arial" w:cs="Arial"/>
          <w:i/>
          <w:sz w:val="22"/>
          <w:szCs w:val="22"/>
        </w:rPr>
        <w:t>Breaking the Silence:  Young People’s Sexual and Reproductive Health in the Arab Countries and Iran</w:t>
      </w:r>
      <w:r w:rsidRPr="00D42EC1">
        <w:rPr>
          <w:rFonts w:ascii="Arial" w:hAnsi="Arial" w:cs="Arial"/>
          <w:sz w:val="22"/>
          <w:szCs w:val="22"/>
        </w:rPr>
        <w:t xml:space="preserve">.  Boston: François-Xavier </w:t>
      </w:r>
      <w:proofErr w:type="spellStart"/>
      <w:r w:rsidRPr="00D42EC1">
        <w:rPr>
          <w:rFonts w:ascii="Arial" w:hAnsi="Arial" w:cs="Arial"/>
          <w:sz w:val="22"/>
          <w:szCs w:val="22"/>
        </w:rPr>
        <w:t>Bagnoud</w:t>
      </w:r>
      <w:proofErr w:type="spellEnd"/>
      <w:r w:rsidRPr="00D42EC1">
        <w:rPr>
          <w:rFonts w:ascii="Arial" w:hAnsi="Arial" w:cs="Arial"/>
          <w:sz w:val="22"/>
          <w:szCs w:val="22"/>
        </w:rPr>
        <w:t xml:space="preserve"> Center for Health and Human Rights, 2005.</w:t>
      </w:r>
    </w:p>
    <w:p w14:paraId="0DE17F21" w14:textId="77777777" w:rsidR="003A567C" w:rsidRPr="00D42EC1" w:rsidRDefault="003A567C" w:rsidP="003A567C">
      <w:pPr>
        <w:numPr>
          <w:ilvl w:val="0"/>
          <w:numId w:val="15"/>
        </w:numPr>
        <w:tabs>
          <w:tab w:val="left" w:pos="1440"/>
        </w:tabs>
        <w:suppressAutoHyphens/>
        <w:spacing w:after="120"/>
        <w:rPr>
          <w:rFonts w:ascii="Arial" w:hAnsi="Arial" w:cs="Arial"/>
          <w:sz w:val="22"/>
          <w:szCs w:val="22"/>
        </w:rPr>
      </w:pPr>
      <w:r w:rsidRPr="00D42EC1">
        <w:rPr>
          <w:rFonts w:ascii="Arial" w:hAnsi="Arial" w:cs="Arial"/>
          <w:sz w:val="22"/>
          <w:szCs w:val="22"/>
        </w:rPr>
        <w:t xml:space="preserve">Shepard, B. L. “The “Double Discourse” on Sexual and Reproductive Rights: the Chasm between Public Policy and Private Actions,” in Gruskin, S., M. </w:t>
      </w:r>
      <w:proofErr w:type="spellStart"/>
      <w:r w:rsidRPr="00D42EC1">
        <w:rPr>
          <w:rFonts w:ascii="Arial" w:hAnsi="Arial" w:cs="Arial"/>
          <w:sz w:val="22"/>
          <w:szCs w:val="22"/>
        </w:rPr>
        <w:t>Grodin</w:t>
      </w:r>
      <w:proofErr w:type="spellEnd"/>
      <w:r w:rsidRPr="00D42EC1">
        <w:rPr>
          <w:rFonts w:ascii="Arial" w:hAnsi="Arial" w:cs="Arial"/>
          <w:sz w:val="22"/>
          <w:szCs w:val="22"/>
        </w:rPr>
        <w:t xml:space="preserve">, G. Annas, S. Marks, Eds.  </w:t>
      </w:r>
      <w:r w:rsidRPr="00D42EC1">
        <w:rPr>
          <w:rFonts w:ascii="Arial" w:hAnsi="Arial" w:cs="Arial"/>
          <w:i/>
          <w:sz w:val="22"/>
          <w:szCs w:val="22"/>
        </w:rPr>
        <w:t>Perspectives on Health and Human Rights</w:t>
      </w:r>
      <w:r w:rsidRPr="00D42EC1">
        <w:rPr>
          <w:rFonts w:ascii="Arial" w:hAnsi="Arial" w:cs="Arial"/>
          <w:sz w:val="22"/>
          <w:szCs w:val="22"/>
        </w:rPr>
        <w:t xml:space="preserve">.  New York: Routledge, 2005.  </w:t>
      </w:r>
    </w:p>
    <w:p w14:paraId="1ED6CB63" w14:textId="77777777" w:rsidR="003A567C" w:rsidRPr="00D42EC1" w:rsidRDefault="003A567C" w:rsidP="003A567C">
      <w:pPr>
        <w:numPr>
          <w:ilvl w:val="0"/>
          <w:numId w:val="15"/>
        </w:numPr>
        <w:tabs>
          <w:tab w:val="left" w:pos="1440"/>
        </w:tabs>
        <w:suppressAutoHyphens/>
        <w:spacing w:after="120"/>
        <w:rPr>
          <w:rFonts w:ascii="Arial" w:hAnsi="Arial" w:cs="Arial"/>
          <w:sz w:val="22"/>
          <w:szCs w:val="22"/>
        </w:rPr>
      </w:pPr>
      <w:r w:rsidRPr="00D42EC1">
        <w:rPr>
          <w:rFonts w:ascii="Arial" w:hAnsi="Arial" w:cs="Arial"/>
          <w:sz w:val="22"/>
          <w:szCs w:val="22"/>
        </w:rPr>
        <w:t>Shepard, B.L.  Literature Review of Situation of Adolescents in Eight Countries In Latin America and the Caribbean: Trends and Recommendations. Panama City: UNICEF, 2005.</w:t>
      </w:r>
    </w:p>
    <w:p w14:paraId="314569DC" w14:textId="77777777" w:rsidR="006A789C" w:rsidRPr="00D42EC1" w:rsidRDefault="006A789C" w:rsidP="006A789C">
      <w:pPr>
        <w:numPr>
          <w:ilvl w:val="0"/>
          <w:numId w:val="15"/>
        </w:numPr>
        <w:tabs>
          <w:tab w:val="left" w:pos="1440"/>
        </w:tabs>
        <w:suppressAutoHyphens/>
        <w:spacing w:after="120"/>
        <w:rPr>
          <w:rFonts w:ascii="Arial" w:hAnsi="Arial" w:cs="Arial"/>
          <w:sz w:val="22"/>
          <w:szCs w:val="22"/>
        </w:rPr>
      </w:pPr>
      <w:r w:rsidRPr="00D42EC1">
        <w:rPr>
          <w:rFonts w:ascii="Arial" w:hAnsi="Arial" w:cs="Arial"/>
          <w:sz w:val="22"/>
          <w:szCs w:val="22"/>
        </w:rPr>
        <w:t xml:space="preserve">Shepard, B.L. “Addressing Gender Issues with Men and Couples: Involving Men in Sexual and Reproductive Health Services in APROFE, Ecuador,” in </w:t>
      </w:r>
      <w:r w:rsidRPr="00D42EC1">
        <w:rPr>
          <w:rFonts w:ascii="Arial" w:hAnsi="Arial" w:cs="Arial"/>
          <w:i/>
          <w:sz w:val="22"/>
          <w:szCs w:val="22"/>
        </w:rPr>
        <w:t>International Journal of Men’s Health</w:t>
      </w:r>
      <w:r w:rsidRPr="00D42EC1">
        <w:rPr>
          <w:rFonts w:ascii="Arial" w:hAnsi="Arial" w:cs="Arial"/>
          <w:sz w:val="22"/>
          <w:szCs w:val="22"/>
        </w:rPr>
        <w:t>, Vol. 3, #3, 155-172, 2004.</w:t>
      </w:r>
    </w:p>
    <w:p w14:paraId="4EFAEF0B" w14:textId="77777777" w:rsidR="006A789C" w:rsidRPr="00D42EC1" w:rsidRDefault="006A789C" w:rsidP="006A789C">
      <w:pPr>
        <w:numPr>
          <w:ilvl w:val="0"/>
          <w:numId w:val="15"/>
        </w:numPr>
        <w:tabs>
          <w:tab w:val="left" w:pos="1440"/>
        </w:tabs>
        <w:suppressAutoHyphens/>
        <w:spacing w:after="120"/>
        <w:rPr>
          <w:rFonts w:ascii="Arial" w:hAnsi="Arial" w:cs="Arial"/>
          <w:sz w:val="22"/>
          <w:szCs w:val="22"/>
        </w:rPr>
      </w:pPr>
      <w:r w:rsidRPr="00D42EC1">
        <w:rPr>
          <w:rFonts w:ascii="Arial" w:hAnsi="Arial" w:cs="Arial"/>
          <w:sz w:val="22"/>
          <w:szCs w:val="22"/>
        </w:rPr>
        <w:t xml:space="preserve">Shepard, B.L.  “NGO Advocacy Networks in Latin America: Lessons from Experience in Promoting Women's and Reproductive Rights in Latin America.”  </w:t>
      </w:r>
      <w:r w:rsidRPr="00D42EC1">
        <w:rPr>
          <w:rFonts w:ascii="Arial" w:hAnsi="Arial" w:cs="Arial"/>
          <w:i/>
          <w:sz w:val="22"/>
          <w:szCs w:val="22"/>
        </w:rPr>
        <w:t>North-South Agenda Paper #61</w:t>
      </w:r>
      <w:r w:rsidRPr="00D42EC1">
        <w:rPr>
          <w:rFonts w:ascii="Arial" w:hAnsi="Arial" w:cs="Arial"/>
          <w:sz w:val="22"/>
          <w:szCs w:val="22"/>
        </w:rPr>
        <w:t xml:space="preserve"> of The Dante B. </w:t>
      </w:r>
      <w:proofErr w:type="spellStart"/>
      <w:r w:rsidRPr="00D42EC1">
        <w:rPr>
          <w:rFonts w:ascii="Arial" w:hAnsi="Arial" w:cs="Arial"/>
          <w:sz w:val="22"/>
          <w:szCs w:val="22"/>
        </w:rPr>
        <w:t>Fascell</w:t>
      </w:r>
      <w:proofErr w:type="spellEnd"/>
      <w:r w:rsidRPr="00D42EC1">
        <w:rPr>
          <w:rFonts w:ascii="Arial" w:hAnsi="Arial" w:cs="Arial"/>
          <w:sz w:val="22"/>
          <w:szCs w:val="22"/>
        </w:rPr>
        <w:t xml:space="preserve"> North-South Center at the University of Miami, 2003.</w:t>
      </w:r>
    </w:p>
    <w:p w14:paraId="0BB155D6" w14:textId="77777777" w:rsidR="00570B43" w:rsidRPr="00D42EC1" w:rsidRDefault="00B65413" w:rsidP="00570B43">
      <w:pPr>
        <w:numPr>
          <w:ilvl w:val="0"/>
          <w:numId w:val="15"/>
        </w:numPr>
        <w:tabs>
          <w:tab w:val="left" w:pos="1440"/>
        </w:tabs>
        <w:suppressAutoHyphens/>
        <w:spacing w:after="120"/>
        <w:rPr>
          <w:rFonts w:ascii="Arial" w:hAnsi="Arial" w:cs="Arial"/>
          <w:sz w:val="22"/>
          <w:szCs w:val="22"/>
        </w:rPr>
      </w:pPr>
      <w:r w:rsidRPr="00D42EC1">
        <w:rPr>
          <w:rFonts w:ascii="Arial" w:hAnsi="Arial" w:cs="Arial"/>
          <w:sz w:val="22"/>
          <w:szCs w:val="22"/>
        </w:rPr>
        <w:t xml:space="preserve">Shepard, B.L. "When I Talk About Sexuality, I Use Myself as an Example': Sexuality Counseling and Family Planning in Colombia", and "Let's Be Citizens, not Patients: Women's Groups in Peru Assert their Right to High-Quality Reproductive Health Care."  </w:t>
      </w:r>
      <w:proofErr w:type="gramStart"/>
      <w:r w:rsidRPr="00D42EC1">
        <w:rPr>
          <w:rFonts w:ascii="Arial" w:hAnsi="Arial" w:cs="Arial"/>
          <w:sz w:val="22"/>
          <w:szCs w:val="22"/>
        </w:rPr>
        <w:t xml:space="preserve">In  </w:t>
      </w:r>
      <w:r w:rsidRPr="00D42EC1">
        <w:rPr>
          <w:rFonts w:ascii="Arial" w:hAnsi="Arial" w:cs="Arial"/>
          <w:i/>
          <w:sz w:val="22"/>
          <w:szCs w:val="22"/>
        </w:rPr>
        <w:t>Responding</w:t>
      </w:r>
      <w:proofErr w:type="gramEnd"/>
      <w:r w:rsidRPr="00D42EC1">
        <w:rPr>
          <w:rFonts w:ascii="Arial" w:hAnsi="Arial" w:cs="Arial"/>
          <w:i/>
          <w:sz w:val="22"/>
          <w:szCs w:val="22"/>
        </w:rPr>
        <w:t xml:space="preserve"> to Cairo: Case studies of changing practice in reproductive health and family planning</w:t>
      </w:r>
      <w:r w:rsidRPr="00D42EC1">
        <w:rPr>
          <w:rFonts w:ascii="Arial" w:hAnsi="Arial" w:cs="Arial"/>
          <w:sz w:val="22"/>
          <w:szCs w:val="22"/>
        </w:rPr>
        <w:t>, eds. N. Haberland &amp; D. Measham. New York: The Population Council, 2002.</w:t>
      </w:r>
    </w:p>
    <w:p w14:paraId="2D36A83E" w14:textId="77777777" w:rsidR="00584A77" w:rsidRPr="00D42EC1" w:rsidRDefault="00CD453F" w:rsidP="00B172FE">
      <w:pPr>
        <w:numPr>
          <w:ilvl w:val="0"/>
          <w:numId w:val="15"/>
        </w:numPr>
        <w:tabs>
          <w:tab w:val="left" w:pos="1440"/>
        </w:tabs>
        <w:suppressAutoHyphens/>
        <w:spacing w:after="120"/>
        <w:rPr>
          <w:rFonts w:ascii="Arial" w:hAnsi="Arial" w:cs="Arial"/>
          <w:sz w:val="22"/>
          <w:szCs w:val="22"/>
        </w:rPr>
      </w:pPr>
      <w:r w:rsidRPr="00D42EC1">
        <w:rPr>
          <w:rFonts w:ascii="Arial" w:hAnsi="Arial" w:cs="Arial"/>
          <w:sz w:val="22"/>
          <w:szCs w:val="22"/>
        </w:rPr>
        <w:lastRenderedPageBreak/>
        <w:t xml:space="preserve">Helzner, J., Shepard, B.L. “The Feminist Agenda in Population PVOs”, in </w:t>
      </w:r>
      <w:r w:rsidRPr="00D42EC1">
        <w:rPr>
          <w:rFonts w:ascii="Arial" w:hAnsi="Arial" w:cs="Arial"/>
          <w:i/>
          <w:sz w:val="22"/>
          <w:szCs w:val="22"/>
        </w:rPr>
        <w:t>Women, International Development and Politics: The Bureau</w:t>
      </w:r>
      <w:r w:rsidRPr="00D42EC1">
        <w:rPr>
          <w:rFonts w:ascii="Arial" w:hAnsi="Arial" w:cs="Arial"/>
          <w:i/>
          <w:sz w:val="22"/>
          <w:szCs w:val="22"/>
        </w:rPr>
        <w:softHyphen/>
        <w:t>cratic Mire</w:t>
      </w:r>
      <w:r w:rsidRPr="00D42EC1">
        <w:rPr>
          <w:rFonts w:ascii="Arial" w:hAnsi="Arial" w:cs="Arial"/>
          <w:sz w:val="22"/>
          <w:szCs w:val="22"/>
        </w:rPr>
        <w:t xml:space="preserve">. Kathleen Staudt, ed.  Philadelphia: Temple University Press, 1997 &amp; 1990.  </w:t>
      </w:r>
    </w:p>
    <w:sectPr w:rsidR="00584A77" w:rsidRPr="00D42EC1" w:rsidSect="00180CE5">
      <w:footerReference w:type="even" r:id="rId9"/>
      <w:footerReference w:type="default" r:id="rId10"/>
      <w:pgSz w:w="12240" w:h="15840" w:code="1"/>
      <w:pgMar w:top="1152" w:right="1296" w:bottom="1152"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245E" w14:textId="77777777" w:rsidR="00B63340" w:rsidRDefault="00B63340">
      <w:r>
        <w:separator/>
      </w:r>
    </w:p>
  </w:endnote>
  <w:endnote w:type="continuationSeparator" w:id="0">
    <w:p w14:paraId="21C7FC06" w14:textId="77777777" w:rsidR="00B63340" w:rsidRDefault="00B6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onet">
    <w:altName w:val="Mistral"/>
    <w:charset w:val="00"/>
    <w:family w:val="script"/>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91E3" w14:textId="77777777" w:rsidR="00195AD2" w:rsidRDefault="00554951" w:rsidP="003A7713">
    <w:pPr>
      <w:pStyle w:val="Footer"/>
      <w:framePr w:wrap="around" w:vAnchor="text" w:hAnchor="margin" w:xAlign="right" w:y="1"/>
      <w:rPr>
        <w:rStyle w:val="PageNumber"/>
      </w:rPr>
    </w:pPr>
    <w:r>
      <w:rPr>
        <w:rStyle w:val="PageNumber"/>
      </w:rPr>
      <w:fldChar w:fldCharType="begin"/>
    </w:r>
    <w:r w:rsidR="00195AD2">
      <w:rPr>
        <w:rStyle w:val="PageNumber"/>
      </w:rPr>
      <w:instrText xml:space="preserve">PAGE  </w:instrText>
    </w:r>
    <w:r>
      <w:rPr>
        <w:rStyle w:val="PageNumber"/>
      </w:rPr>
      <w:fldChar w:fldCharType="end"/>
    </w:r>
  </w:p>
  <w:p w14:paraId="634EB02B" w14:textId="77777777" w:rsidR="00195AD2" w:rsidRDefault="00195AD2" w:rsidP="00051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1380" w14:textId="2FB6519A" w:rsidR="008F5EF2" w:rsidRDefault="00195AD2" w:rsidP="001F0A85">
    <w:pPr>
      <w:pStyle w:val="Footer"/>
      <w:spacing w:before="120"/>
      <w:rPr>
        <w:rFonts w:ascii="Arial" w:hAnsi="Arial" w:cs="Arial"/>
        <w:i/>
        <w:sz w:val="22"/>
        <w:szCs w:val="22"/>
      </w:rPr>
    </w:pPr>
    <w:r>
      <w:rPr>
        <w:rFonts w:ascii="Arial" w:hAnsi="Arial" w:cs="Arial"/>
        <w:i/>
        <w:sz w:val="22"/>
        <w:szCs w:val="22"/>
      </w:rPr>
      <w:t>B. Shepard CV</w:t>
    </w:r>
    <w:r w:rsidR="008F5EF2">
      <w:rPr>
        <w:rFonts w:ascii="Arial" w:hAnsi="Arial" w:cs="Arial"/>
        <w:i/>
        <w:sz w:val="22"/>
        <w:szCs w:val="22"/>
      </w:rPr>
      <w:t>,</w:t>
    </w:r>
    <w:r>
      <w:rPr>
        <w:rFonts w:ascii="Arial" w:hAnsi="Arial" w:cs="Arial"/>
        <w:i/>
        <w:sz w:val="22"/>
        <w:szCs w:val="22"/>
      </w:rPr>
      <w:t xml:space="preserve"> </w:t>
    </w:r>
    <w:r w:rsidR="0069198D">
      <w:rPr>
        <w:rFonts w:ascii="Arial" w:hAnsi="Arial" w:cs="Arial"/>
        <w:i/>
        <w:sz w:val="22"/>
        <w:szCs w:val="22"/>
      </w:rPr>
      <w:t>January 2020</w:t>
    </w:r>
  </w:p>
  <w:p w14:paraId="71AA6A84" w14:textId="77777777" w:rsidR="001F0A85" w:rsidRDefault="001F0A85" w:rsidP="001F0A85">
    <w:pPr>
      <w:pStyle w:val="Footer"/>
      <w:framePr w:h="466" w:hRule="exact" w:wrap="around" w:vAnchor="text" w:hAnchor="page" w:x="10681" w:y="4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C571C6" w14:textId="0CE7831A" w:rsidR="00195AD2" w:rsidRPr="00BB4EF6" w:rsidRDefault="00E738EB" w:rsidP="00B34B82">
    <w:pPr>
      <w:pStyle w:val="Footer"/>
      <w:rPr>
        <w:rFonts w:ascii="Arial" w:hAnsi="Arial" w:cs="Arial"/>
        <w:i/>
        <w:sz w:val="22"/>
        <w:szCs w:val="22"/>
      </w:rPr>
    </w:pPr>
    <w:r>
      <w:rPr>
        <w:rFonts w:ascii="Arial" w:hAnsi="Arial" w:cs="Arial"/>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078B9" w14:textId="77777777" w:rsidR="00B63340" w:rsidRDefault="00B63340">
      <w:r>
        <w:separator/>
      </w:r>
    </w:p>
  </w:footnote>
  <w:footnote w:type="continuationSeparator" w:id="0">
    <w:p w14:paraId="7ED2308E" w14:textId="77777777" w:rsidR="00B63340" w:rsidRDefault="00B63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A66A88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6356"/>
    <w:multiLevelType w:val="multilevel"/>
    <w:tmpl w:val="04090027"/>
    <w:lvl w:ilvl="0">
      <w:start w:val="1"/>
      <w:numFmt w:val="upperRoman"/>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2034E81"/>
    <w:multiLevelType w:val="hybridMultilevel"/>
    <w:tmpl w:val="2990D456"/>
    <w:lvl w:ilvl="0" w:tplc="A2D8A89C">
      <w:start w:val="1"/>
      <w:numFmt w:val="bullet"/>
      <w:pStyle w:val="ListBullet4"/>
      <w:lvlText w:val=""/>
      <w:lvlJc w:val="left"/>
      <w:pPr>
        <w:tabs>
          <w:tab w:val="num" w:pos="1080"/>
        </w:tabs>
        <w:ind w:left="108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F064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CB7475"/>
    <w:multiLevelType w:val="hybridMultilevel"/>
    <w:tmpl w:val="A108307A"/>
    <w:lvl w:ilvl="0" w:tplc="ED323340">
      <w:start w:val="1"/>
      <w:numFmt w:val="bullet"/>
      <w:lvlText w:val=""/>
      <w:lvlJc w:val="left"/>
      <w:pPr>
        <w:tabs>
          <w:tab w:val="num" w:pos="1296"/>
        </w:tabs>
        <w:ind w:left="1008" w:hanging="288"/>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F5FA38EC">
      <w:start w:val="1"/>
      <w:numFmt w:val="bullet"/>
      <w:lvlText w:val=""/>
      <w:lvlJc w:val="left"/>
      <w:pPr>
        <w:tabs>
          <w:tab w:val="num" w:pos="2880"/>
        </w:tabs>
        <w:ind w:left="2880" w:hanging="360"/>
      </w:pPr>
      <w:rPr>
        <w:rFonts w:ascii="Wingdings" w:hAnsi="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5132036"/>
    <w:multiLevelType w:val="multilevel"/>
    <w:tmpl w:val="7030668E"/>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1AE21098"/>
    <w:multiLevelType w:val="hybridMultilevel"/>
    <w:tmpl w:val="01B25D32"/>
    <w:lvl w:ilvl="0" w:tplc="04090001">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4466E"/>
    <w:multiLevelType w:val="multilevel"/>
    <w:tmpl w:val="F5E62E30"/>
    <w:lvl w:ilvl="0">
      <w:start w:val="1"/>
      <w:numFmt w:val="upperRoman"/>
      <w:lvlText w:val="%1."/>
      <w:lvlJc w:val="left"/>
      <w:pPr>
        <w:tabs>
          <w:tab w:val="num" w:pos="144"/>
        </w:tabs>
        <w:ind w:left="0" w:firstLine="0"/>
      </w:pPr>
      <w:rPr>
        <w:rFonts w:hint="default"/>
      </w:rPr>
    </w:lvl>
    <w:lvl w:ilvl="1">
      <w:start w:val="1"/>
      <w:numFmt w:val="none"/>
      <w:isLgl/>
      <w:lvlText w:val="A. "/>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23E532C8"/>
    <w:multiLevelType w:val="hybridMultilevel"/>
    <w:tmpl w:val="A4C24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A0B4A"/>
    <w:multiLevelType w:val="hybridMultilevel"/>
    <w:tmpl w:val="6914C2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FD008E"/>
    <w:multiLevelType w:val="hybridMultilevel"/>
    <w:tmpl w:val="EF38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C13E7"/>
    <w:multiLevelType w:val="multilevel"/>
    <w:tmpl w:val="651AF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616CDD"/>
    <w:multiLevelType w:val="hybridMultilevel"/>
    <w:tmpl w:val="3D622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A9259C"/>
    <w:multiLevelType w:val="hybridMultilevel"/>
    <w:tmpl w:val="FE5258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914253"/>
    <w:multiLevelType w:val="hybridMultilevel"/>
    <w:tmpl w:val="651AF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552CA1"/>
    <w:multiLevelType w:val="hybridMultilevel"/>
    <w:tmpl w:val="C12413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D21D25"/>
    <w:multiLevelType w:val="hybridMultilevel"/>
    <w:tmpl w:val="89FAD17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F5FA38EC">
      <w:start w:val="1"/>
      <w:numFmt w:val="bullet"/>
      <w:lvlText w:val=""/>
      <w:lvlJc w:val="left"/>
      <w:pPr>
        <w:tabs>
          <w:tab w:val="num" w:pos="2880"/>
        </w:tabs>
        <w:ind w:left="2880" w:hanging="360"/>
      </w:pPr>
      <w:rPr>
        <w:rFonts w:ascii="Wingdings" w:hAnsi="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6CD3476"/>
    <w:multiLevelType w:val="hybridMultilevel"/>
    <w:tmpl w:val="B50294B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15:restartNumberingAfterBreak="0">
    <w:nsid w:val="5BC44611"/>
    <w:multiLevelType w:val="hybridMultilevel"/>
    <w:tmpl w:val="68EE0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074368"/>
    <w:multiLevelType w:val="hybridMultilevel"/>
    <w:tmpl w:val="7EC615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4962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5946B6"/>
    <w:multiLevelType w:val="multilevel"/>
    <w:tmpl w:val="1CB262D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78D302B3"/>
    <w:multiLevelType w:val="hybridMultilevel"/>
    <w:tmpl w:val="55A4E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663470"/>
    <w:multiLevelType w:val="singleLevel"/>
    <w:tmpl w:val="C4348318"/>
    <w:lvl w:ilvl="0">
      <w:start w:val="1"/>
      <w:numFmt w:val="bullet"/>
      <w:pStyle w:val="ListBullet2"/>
      <w:lvlText w:val=""/>
      <w:lvlJc w:val="left"/>
      <w:pPr>
        <w:tabs>
          <w:tab w:val="num" w:pos="360"/>
        </w:tabs>
        <w:ind w:left="360" w:hanging="360"/>
      </w:pPr>
      <w:rPr>
        <w:rFonts w:ascii="Symbol" w:hAnsi="Symbol" w:hint="default"/>
        <w:sz w:val="24"/>
      </w:rPr>
    </w:lvl>
  </w:abstractNum>
  <w:num w:numId="1">
    <w:abstractNumId w:val="6"/>
  </w:num>
  <w:num w:numId="2">
    <w:abstractNumId w:val="0"/>
  </w:num>
  <w:num w:numId="3">
    <w:abstractNumId w:val="3"/>
  </w:num>
  <w:num w:numId="4">
    <w:abstractNumId w:val="3"/>
  </w:num>
  <w:num w:numId="5">
    <w:abstractNumId w:val="2"/>
  </w:num>
  <w:num w:numId="6">
    <w:abstractNumId w:val="22"/>
  </w:num>
  <w:num w:numId="7">
    <w:abstractNumId w:val="22"/>
  </w:num>
  <w:num w:numId="8">
    <w:abstractNumId w:val="22"/>
  </w:num>
  <w:num w:numId="9">
    <w:abstractNumId w:val="8"/>
  </w:num>
  <w:num w:numId="10">
    <w:abstractNumId w:val="8"/>
  </w:num>
  <w:num w:numId="11">
    <w:abstractNumId w:val="19"/>
  </w:num>
  <w:num w:numId="12">
    <w:abstractNumId w:val="10"/>
  </w:num>
  <w:num w:numId="13">
    <w:abstractNumId w:val="16"/>
  </w:num>
  <w:num w:numId="14">
    <w:abstractNumId w:val="14"/>
  </w:num>
  <w:num w:numId="15">
    <w:abstractNumId w:val="15"/>
  </w:num>
  <w:num w:numId="16">
    <w:abstractNumId w:val="20"/>
  </w:num>
  <w:num w:numId="17">
    <w:abstractNumId w:val="13"/>
  </w:num>
  <w:num w:numId="18">
    <w:abstractNumId w:val="21"/>
  </w:num>
  <w:num w:numId="19">
    <w:abstractNumId w:val="4"/>
  </w:num>
  <w:num w:numId="20">
    <w:abstractNumId w:val="1"/>
  </w:num>
  <w:num w:numId="21">
    <w:abstractNumId w:val="7"/>
  </w:num>
  <w:num w:numId="22">
    <w:abstractNumId w:val="9"/>
  </w:num>
  <w:num w:numId="23">
    <w:abstractNumId w:val="5"/>
  </w:num>
  <w:num w:numId="24">
    <w:abstractNumId w:val="17"/>
  </w:num>
  <w:num w:numId="25">
    <w:abstractNumId w:val="24"/>
  </w:num>
  <w:num w:numId="26">
    <w:abstractNumId w:val="12"/>
  </w:num>
  <w:num w:numId="27">
    <w:abstractNumId w:val="18"/>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13"/>
    <w:rsid w:val="00000C80"/>
    <w:rsid w:val="000035C5"/>
    <w:rsid w:val="0000490E"/>
    <w:rsid w:val="00012ED4"/>
    <w:rsid w:val="0001550D"/>
    <w:rsid w:val="00015E34"/>
    <w:rsid w:val="0002347B"/>
    <w:rsid w:val="00023B19"/>
    <w:rsid w:val="00035B1B"/>
    <w:rsid w:val="00036CA7"/>
    <w:rsid w:val="00036EE9"/>
    <w:rsid w:val="000449A3"/>
    <w:rsid w:val="00046135"/>
    <w:rsid w:val="00046755"/>
    <w:rsid w:val="000469CA"/>
    <w:rsid w:val="00051A58"/>
    <w:rsid w:val="00054D30"/>
    <w:rsid w:val="00054FAF"/>
    <w:rsid w:val="00055ABC"/>
    <w:rsid w:val="00056240"/>
    <w:rsid w:val="00056266"/>
    <w:rsid w:val="00056469"/>
    <w:rsid w:val="00057068"/>
    <w:rsid w:val="00061054"/>
    <w:rsid w:val="00063E1B"/>
    <w:rsid w:val="00065C6E"/>
    <w:rsid w:val="000745A9"/>
    <w:rsid w:val="00091611"/>
    <w:rsid w:val="00093D23"/>
    <w:rsid w:val="00094316"/>
    <w:rsid w:val="00094F28"/>
    <w:rsid w:val="00094F6E"/>
    <w:rsid w:val="00095854"/>
    <w:rsid w:val="000A67FC"/>
    <w:rsid w:val="000B75ED"/>
    <w:rsid w:val="000C6BEB"/>
    <w:rsid w:val="000D1DCC"/>
    <w:rsid w:val="000D3A73"/>
    <w:rsid w:val="000D4F16"/>
    <w:rsid w:val="000E40D3"/>
    <w:rsid w:val="000E6DA3"/>
    <w:rsid w:val="000E7E0A"/>
    <w:rsid w:val="000F1725"/>
    <w:rsid w:val="000F4B2A"/>
    <w:rsid w:val="000F64FD"/>
    <w:rsid w:val="000F6583"/>
    <w:rsid w:val="000F69C4"/>
    <w:rsid w:val="0011287D"/>
    <w:rsid w:val="00117E9F"/>
    <w:rsid w:val="00121077"/>
    <w:rsid w:val="001212BD"/>
    <w:rsid w:val="00121D37"/>
    <w:rsid w:val="00121D44"/>
    <w:rsid w:val="001232D4"/>
    <w:rsid w:val="00124231"/>
    <w:rsid w:val="00132D8C"/>
    <w:rsid w:val="00132EBA"/>
    <w:rsid w:val="00132F76"/>
    <w:rsid w:val="00134245"/>
    <w:rsid w:val="00134F77"/>
    <w:rsid w:val="00135899"/>
    <w:rsid w:val="00136A0D"/>
    <w:rsid w:val="00136BF5"/>
    <w:rsid w:val="001403C8"/>
    <w:rsid w:val="001425C4"/>
    <w:rsid w:val="00145938"/>
    <w:rsid w:val="001538DC"/>
    <w:rsid w:val="001538E2"/>
    <w:rsid w:val="00154776"/>
    <w:rsid w:val="001562D8"/>
    <w:rsid w:val="001568BA"/>
    <w:rsid w:val="001577D1"/>
    <w:rsid w:val="0016027C"/>
    <w:rsid w:val="00160FE2"/>
    <w:rsid w:val="00162711"/>
    <w:rsid w:val="0016534C"/>
    <w:rsid w:val="00170570"/>
    <w:rsid w:val="00171838"/>
    <w:rsid w:val="001730C4"/>
    <w:rsid w:val="001756CC"/>
    <w:rsid w:val="00177A53"/>
    <w:rsid w:val="00180ABD"/>
    <w:rsid w:val="00180CE5"/>
    <w:rsid w:val="001902AB"/>
    <w:rsid w:val="00195AD2"/>
    <w:rsid w:val="0019662E"/>
    <w:rsid w:val="00196DD2"/>
    <w:rsid w:val="001A0C69"/>
    <w:rsid w:val="001A235C"/>
    <w:rsid w:val="001A2780"/>
    <w:rsid w:val="001A4050"/>
    <w:rsid w:val="001A589E"/>
    <w:rsid w:val="001A602C"/>
    <w:rsid w:val="001B1497"/>
    <w:rsid w:val="001B79B0"/>
    <w:rsid w:val="001C35AF"/>
    <w:rsid w:val="001C5C6A"/>
    <w:rsid w:val="001D25DA"/>
    <w:rsid w:val="001F0A85"/>
    <w:rsid w:val="001F2734"/>
    <w:rsid w:val="00200202"/>
    <w:rsid w:val="002075B5"/>
    <w:rsid w:val="00211E0D"/>
    <w:rsid w:val="00212F13"/>
    <w:rsid w:val="00216673"/>
    <w:rsid w:val="00216A91"/>
    <w:rsid w:val="002235EA"/>
    <w:rsid w:val="00224231"/>
    <w:rsid w:val="00224E25"/>
    <w:rsid w:val="002276F2"/>
    <w:rsid w:val="00235B98"/>
    <w:rsid w:val="00240EEF"/>
    <w:rsid w:val="00241072"/>
    <w:rsid w:val="0024381F"/>
    <w:rsid w:val="0024671D"/>
    <w:rsid w:val="00252722"/>
    <w:rsid w:val="00260B23"/>
    <w:rsid w:val="00266245"/>
    <w:rsid w:val="00266F96"/>
    <w:rsid w:val="0027546D"/>
    <w:rsid w:val="0027576D"/>
    <w:rsid w:val="00277401"/>
    <w:rsid w:val="002837C7"/>
    <w:rsid w:val="002855ED"/>
    <w:rsid w:val="00286FFD"/>
    <w:rsid w:val="002912FA"/>
    <w:rsid w:val="00294620"/>
    <w:rsid w:val="002A0C3A"/>
    <w:rsid w:val="002A330C"/>
    <w:rsid w:val="002B32FD"/>
    <w:rsid w:val="002B5C9C"/>
    <w:rsid w:val="002B6194"/>
    <w:rsid w:val="002B637F"/>
    <w:rsid w:val="002B7DCD"/>
    <w:rsid w:val="002C1229"/>
    <w:rsid w:val="002C3E54"/>
    <w:rsid w:val="002C614C"/>
    <w:rsid w:val="002D5951"/>
    <w:rsid w:val="002E43B2"/>
    <w:rsid w:val="002F5842"/>
    <w:rsid w:val="002F7216"/>
    <w:rsid w:val="002F7281"/>
    <w:rsid w:val="00301617"/>
    <w:rsid w:val="003034B4"/>
    <w:rsid w:val="0030651A"/>
    <w:rsid w:val="00306EF0"/>
    <w:rsid w:val="00307735"/>
    <w:rsid w:val="0031064E"/>
    <w:rsid w:val="003122CB"/>
    <w:rsid w:val="00314C57"/>
    <w:rsid w:val="00323FE6"/>
    <w:rsid w:val="00330041"/>
    <w:rsid w:val="003329FE"/>
    <w:rsid w:val="0033324C"/>
    <w:rsid w:val="0033404A"/>
    <w:rsid w:val="003379A6"/>
    <w:rsid w:val="0034219E"/>
    <w:rsid w:val="00342A55"/>
    <w:rsid w:val="003442DC"/>
    <w:rsid w:val="00344F08"/>
    <w:rsid w:val="003527BD"/>
    <w:rsid w:val="00352DEE"/>
    <w:rsid w:val="00353C97"/>
    <w:rsid w:val="003564E6"/>
    <w:rsid w:val="003567AD"/>
    <w:rsid w:val="00357FD7"/>
    <w:rsid w:val="00364305"/>
    <w:rsid w:val="003669F8"/>
    <w:rsid w:val="00367A18"/>
    <w:rsid w:val="00371750"/>
    <w:rsid w:val="00374B45"/>
    <w:rsid w:val="00381014"/>
    <w:rsid w:val="0038222B"/>
    <w:rsid w:val="00382331"/>
    <w:rsid w:val="0038335B"/>
    <w:rsid w:val="00383BC6"/>
    <w:rsid w:val="003852C6"/>
    <w:rsid w:val="003917AC"/>
    <w:rsid w:val="0039597D"/>
    <w:rsid w:val="003A567C"/>
    <w:rsid w:val="003A7487"/>
    <w:rsid w:val="003A7713"/>
    <w:rsid w:val="003B1664"/>
    <w:rsid w:val="003B1ACB"/>
    <w:rsid w:val="003B445A"/>
    <w:rsid w:val="003B571E"/>
    <w:rsid w:val="003C1EF2"/>
    <w:rsid w:val="003C47E0"/>
    <w:rsid w:val="003D71DE"/>
    <w:rsid w:val="003D7385"/>
    <w:rsid w:val="003D7891"/>
    <w:rsid w:val="003F0EC3"/>
    <w:rsid w:val="003F19CE"/>
    <w:rsid w:val="00401F91"/>
    <w:rsid w:val="00405463"/>
    <w:rsid w:val="00406192"/>
    <w:rsid w:val="00410D69"/>
    <w:rsid w:val="00411048"/>
    <w:rsid w:val="00415DEC"/>
    <w:rsid w:val="00416D55"/>
    <w:rsid w:val="00420780"/>
    <w:rsid w:val="0042099D"/>
    <w:rsid w:val="00422D3F"/>
    <w:rsid w:val="00424EA1"/>
    <w:rsid w:val="00425F6D"/>
    <w:rsid w:val="004318A2"/>
    <w:rsid w:val="00436369"/>
    <w:rsid w:val="00440275"/>
    <w:rsid w:val="00441116"/>
    <w:rsid w:val="00441288"/>
    <w:rsid w:val="00450F3A"/>
    <w:rsid w:val="00451ED7"/>
    <w:rsid w:val="004535B5"/>
    <w:rsid w:val="00453D60"/>
    <w:rsid w:val="0045422C"/>
    <w:rsid w:val="00462095"/>
    <w:rsid w:val="00462B5B"/>
    <w:rsid w:val="00462D15"/>
    <w:rsid w:val="0047255F"/>
    <w:rsid w:val="00475B46"/>
    <w:rsid w:val="004761E9"/>
    <w:rsid w:val="00476C31"/>
    <w:rsid w:val="004770F4"/>
    <w:rsid w:val="00485EBA"/>
    <w:rsid w:val="00487E20"/>
    <w:rsid w:val="00493FDC"/>
    <w:rsid w:val="00496D64"/>
    <w:rsid w:val="004A2610"/>
    <w:rsid w:val="004C20FD"/>
    <w:rsid w:val="004C2E6E"/>
    <w:rsid w:val="004C67D0"/>
    <w:rsid w:val="004D6947"/>
    <w:rsid w:val="004E2A17"/>
    <w:rsid w:val="004F26B8"/>
    <w:rsid w:val="004F667F"/>
    <w:rsid w:val="0050045E"/>
    <w:rsid w:val="00500875"/>
    <w:rsid w:val="00500CF7"/>
    <w:rsid w:val="00502B31"/>
    <w:rsid w:val="00506BDD"/>
    <w:rsid w:val="00507499"/>
    <w:rsid w:val="00511827"/>
    <w:rsid w:val="005135BB"/>
    <w:rsid w:val="005143C6"/>
    <w:rsid w:val="00514B4D"/>
    <w:rsid w:val="005150C9"/>
    <w:rsid w:val="00516B10"/>
    <w:rsid w:val="0052044D"/>
    <w:rsid w:val="00523342"/>
    <w:rsid w:val="00525144"/>
    <w:rsid w:val="0052735C"/>
    <w:rsid w:val="00530315"/>
    <w:rsid w:val="00531E55"/>
    <w:rsid w:val="0053655E"/>
    <w:rsid w:val="0053679A"/>
    <w:rsid w:val="0053681C"/>
    <w:rsid w:val="00544F52"/>
    <w:rsid w:val="005471A6"/>
    <w:rsid w:val="00547390"/>
    <w:rsid w:val="00554040"/>
    <w:rsid w:val="00554951"/>
    <w:rsid w:val="00554C44"/>
    <w:rsid w:val="005562B6"/>
    <w:rsid w:val="00556806"/>
    <w:rsid w:val="00560E7D"/>
    <w:rsid w:val="00561B4E"/>
    <w:rsid w:val="00562E5A"/>
    <w:rsid w:val="00563763"/>
    <w:rsid w:val="00567C69"/>
    <w:rsid w:val="00570B43"/>
    <w:rsid w:val="00571CFE"/>
    <w:rsid w:val="005722D5"/>
    <w:rsid w:val="00573092"/>
    <w:rsid w:val="00575AB2"/>
    <w:rsid w:val="00584A77"/>
    <w:rsid w:val="005946D2"/>
    <w:rsid w:val="005957D6"/>
    <w:rsid w:val="00596C6B"/>
    <w:rsid w:val="00596EDB"/>
    <w:rsid w:val="00596FA5"/>
    <w:rsid w:val="005977B5"/>
    <w:rsid w:val="005A2435"/>
    <w:rsid w:val="005A3DF8"/>
    <w:rsid w:val="005A711E"/>
    <w:rsid w:val="005A7A5D"/>
    <w:rsid w:val="005B15A8"/>
    <w:rsid w:val="005B1830"/>
    <w:rsid w:val="005B4224"/>
    <w:rsid w:val="005B631A"/>
    <w:rsid w:val="005C20C8"/>
    <w:rsid w:val="005C3520"/>
    <w:rsid w:val="005C4569"/>
    <w:rsid w:val="005C63FC"/>
    <w:rsid w:val="005C7DDC"/>
    <w:rsid w:val="005D1EEB"/>
    <w:rsid w:val="005E04D2"/>
    <w:rsid w:val="005E096D"/>
    <w:rsid w:val="005F5715"/>
    <w:rsid w:val="00603496"/>
    <w:rsid w:val="0060400D"/>
    <w:rsid w:val="00604F3B"/>
    <w:rsid w:val="00610704"/>
    <w:rsid w:val="0061107A"/>
    <w:rsid w:val="00616EA0"/>
    <w:rsid w:val="006207AE"/>
    <w:rsid w:val="006209E5"/>
    <w:rsid w:val="0062179D"/>
    <w:rsid w:val="00630522"/>
    <w:rsid w:val="006307AB"/>
    <w:rsid w:val="00630992"/>
    <w:rsid w:val="006326E7"/>
    <w:rsid w:val="006343EE"/>
    <w:rsid w:val="00643D28"/>
    <w:rsid w:val="00643FAB"/>
    <w:rsid w:val="00645B8E"/>
    <w:rsid w:val="00646D20"/>
    <w:rsid w:val="0065070F"/>
    <w:rsid w:val="00650C0A"/>
    <w:rsid w:val="00651FD7"/>
    <w:rsid w:val="0065371F"/>
    <w:rsid w:val="00663A2B"/>
    <w:rsid w:val="00667E1C"/>
    <w:rsid w:val="00667E29"/>
    <w:rsid w:val="00667F3F"/>
    <w:rsid w:val="00671A91"/>
    <w:rsid w:val="00672188"/>
    <w:rsid w:val="0067310F"/>
    <w:rsid w:val="00690613"/>
    <w:rsid w:val="0069198D"/>
    <w:rsid w:val="0069459D"/>
    <w:rsid w:val="00695864"/>
    <w:rsid w:val="00695B96"/>
    <w:rsid w:val="0069687A"/>
    <w:rsid w:val="006A2377"/>
    <w:rsid w:val="006A3585"/>
    <w:rsid w:val="006A789C"/>
    <w:rsid w:val="006B07A0"/>
    <w:rsid w:val="006B10AD"/>
    <w:rsid w:val="006B1937"/>
    <w:rsid w:val="006B3076"/>
    <w:rsid w:val="006B3467"/>
    <w:rsid w:val="006B3BA9"/>
    <w:rsid w:val="006B5D8B"/>
    <w:rsid w:val="006C0003"/>
    <w:rsid w:val="006C1BFB"/>
    <w:rsid w:val="006C40F5"/>
    <w:rsid w:val="006C5D7E"/>
    <w:rsid w:val="006C7864"/>
    <w:rsid w:val="006D22E3"/>
    <w:rsid w:val="006D2856"/>
    <w:rsid w:val="006D3CCF"/>
    <w:rsid w:val="006D5182"/>
    <w:rsid w:val="006E0F57"/>
    <w:rsid w:val="006E1B2E"/>
    <w:rsid w:val="006E3A0E"/>
    <w:rsid w:val="006E6BB2"/>
    <w:rsid w:val="006F1F62"/>
    <w:rsid w:val="006F4380"/>
    <w:rsid w:val="006F6AED"/>
    <w:rsid w:val="00702A09"/>
    <w:rsid w:val="00702A34"/>
    <w:rsid w:val="00702AFA"/>
    <w:rsid w:val="0070357E"/>
    <w:rsid w:val="007052DF"/>
    <w:rsid w:val="00711B4C"/>
    <w:rsid w:val="00712406"/>
    <w:rsid w:val="00723DDC"/>
    <w:rsid w:val="00724D7A"/>
    <w:rsid w:val="0072541E"/>
    <w:rsid w:val="007259F6"/>
    <w:rsid w:val="00726B8A"/>
    <w:rsid w:val="00732D2B"/>
    <w:rsid w:val="00733E01"/>
    <w:rsid w:val="007377E4"/>
    <w:rsid w:val="00743FE5"/>
    <w:rsid w:val="00751E96"/>
    <w:rsid w:val="007522FD"/>
    <w:rsid w:val="007542F9"/>
    <w:rsid w:val="00756969"/>
    <w:rsid w:val="00757334"/>
    <w:rsid w:val="007577AB"/>
    <w:rsid w:val="007647DF"/>
    <w:rsid w:val="007672ED"/>
    <w:rsid w:val="00770D99"/>
    <w:rsid w:val="00771742"/>
    <w:rsid w:val="00775CEB"/>
    <w:rsid w:val="007818CD"/>
    <w:rsid w:val="00782F92"/>
    <w:rsid w:val="007842DD"/>
    <w:rsid w:val="00786227"/>
    <w:rsid w:val="00793E57"/>
    <w:rsid w:val="007946F3"/>
    <w:rsid w:val="007A3B1E"/>
    <w:rsid w:val="007A5B0E"/>
    <w:rsid w:val="007B379B"/>
    <w:rsid w:val="007B463C"/>
    <w:rsid w:val="007B4B1C"/>
    <w:rsid w:val="007C0296"/>
    <w:rsid w:val="007C1557"/>
    <w:rsid w:val="007C2236"/>
    <w:rsid w:val="007C3388"/>
    <w:rsid w:val="007C4B71"/>
    <w:rsid w:val="007C4E6A"/>
    <w:rsid w:val="007C6103"/>
    <w:rsid w:val="007C6D63"/>
    <w:rsid w:val="007D16A4"/>
    <w:rsid w:val="007D1FC4"/>
    <w:rsid w:val="007D2EF8"/>
    <w:rsid w:val="007D449F"/>
    <w:rsid w:val="007D4C27"/>
    <w:rsid w:val="007D4EE7"/>
    <w:rsid w:val="007D6D59"/>
    <w:rsid w:val="007E0CE4"/>
    <w:rsid w:val="007E1F29"/>
    <w:rsid w:val="007F5738"/>
    <w:rsid w:val="007F65E1"/>
    <w:rsid w:val="0080310F"/>
    <w:rsid w:val="008046F5"/>
    <w:rsid w:val="00807F2E"/>
    <w:rsid w:val="008123AB"/>
    <w:rsid w:val="00813F29"/>
    <w:rsid w:val="00815105"/>
    <w:rsid w:val="008167C1"/>
    <w:rsid w:val="00822ED6"/>
    <w:rsid w:val="008237F3"/>
    <w:rsid w:val="00836BED"/>
    <w:rsid w:val="00840B38"/>
    <w:rsid w:val="00842D60"/>
    <w:rsid w:val="00843177"/>
    <w:rsid w:val="0085160A"/>
    <w:rsid w:val="00851E6A"/>
    <w:rsid w:val="00852724"/>
    <w:rsid w:val="008529A5"/>
    <w:rsid w:val="00856A8F"/>
    <w:rsid w:val="008605AF"/>
    <w:rsid w:val="00864F9A"/>
    <w:rsid w:val="008652E9"/>
    <w:rsid w:val="00870276"/>
    <w:rsid w:val="008722FC"/>
    <w:rsid w:val="00872741"/>
    <w:rsid w:val="00873E9A"/>
    <w:rsid w:val="0087634B"/>
    <w:rsid w:val="00883A7A"/>
    <w:rsid w:val="00884846"/>
    <w:rsid w:val="00887D9E"/>
    <w:rsid w:val="00891916"/>
    <w:rsid w:val="0089246F"/>
    <w:rsid w:val="008933B6"/>
    <w:rsid w:val="008A1BF4"/>
    <w:rsid w:val="008A40C4"/>
    <w:rsid w:val="008A5442"/>
    <w:rsid w:val="008A75DC"/>
    <w:rsid w:val="008A7E99"/>
    <w:rsid w:val="008B3E2C"/>
    <w:rsid w:val="008B4ACC"/>
    <w:rsid w:val="008B7493"/>
    <w:rsid w:val="008C2499"/>
    <w:rsid w:val="008D15B6"/>
    <w:rsid w:val="008D1E41"/>
    <w:rsid w:val="008D4290"/>
    <w:rsid w:val="008D4FF2"/>
    <w:rsid w:val="008D61A6"/>
    <w:rsid w:val="008D733C"/>
    <w:rsid w:val="008E17A8"/>
    <w:rsid w:val="008E2F45"/>
    <w:rsid w:val="008E6C08"/>
    <w:rsid w:val="008E7152"/>
    <w:rsid w:val="008E731F"/>
    <w:rsid w:val="008F54BE"/>
    <w:rsid w:val="008F5EF2"/>
    <w:rsid w:val="009001EA"/>
    <w:rsid w:val="00911105"/>
    <w:rsid w:val="009111FA"/>
    <w:rsid w:val="00911E8F"/>
    <w:rsid w:val="00912EB7"/>
    <w:rsid w:val="00916203"/>
    <w:rsid w:val="00930042"/>
    <w:rsid w:val="00931BAE"/>
    <w:rsid w:val="00932486"/>
    <w:rsid w:val="00934C0D"/>
    <w:rsid w:val="00950771"/>
    <w:rsid w:val="00952228"/>
    <w:rsid w:val="00953CC5"/>
    <w:rsid w:val="00954631"/>
    <w:rsid w:val="00954B40"/>
    <w:rsid w:val="009569BB"/>
    <w:rsid w:val="0096066D"/>
    <w:rsid w:val="00964555"/>
    <w:rsid w:val="00964ACA"/>
    <w:rsid w:val="00965E04"/>
    <w:rsid w:val="009669E6"/>
    <w:rsid w:val="00973640"/>
    <w:rsid w:val="00974276"/>
    <w:rsid w:val="00982C36"/>
    <w:rsid w:val="00990E62"/>
    <w:rsid w:val="00992751"/>
    <w:rsid w:val="00992A27"/>
    <w:rsid w:val="00994024"/>
    <w:rsid w:val="009A5936"/>
    <w:rsid w:val="009B3092"/>
    <w:rsid w:val="009C0D14"/>
    <w:rsid w:val="009C3CCE"/>
    <w:rsid w:val="009C44CE"/>
    <w:rsid w:val="009C518C"/>
    <w:rsid w:val="009C661D"/>
    <w:rsid w:val="009D6BEA"/>
    <w:rsid w:val="009E4857"/>
    <w:rsid w:val="009F1349"/>
    <w:rsid w:val="009F4243"/>
    <w:rsid w:val="009F56CB"/>
    <w:rsid w:val="00A01374"/>
    <w:rsid w:val="00A05C69"/>
    <w:rsid w:val="00A10D84"/>
    <w:rsid w:val="00A151CA"/>
    <w:rsid w:val="00A153C6"/>
    <w:rsid w:val="00A23F34"/>
    <w:rsid w:val="00A25529"/>
    <w:rsid w:val="00A34C9E"/>
    <w:rsid w:val="00A34E9E"/>
    <w:rsid w:val="00A37308"/>
    <w:rsid w:val="00A410F6"/>
    <w:rsid w:val="00A4549A"/>
    <w:rsid w:val="00A46D0B"/>
    <w:rsid w:val="00A52C88"/>
    <w:rsid w:val="00A56724"/>
    <w:rsid w:val="00A66B38"/>
    <w:rsid w:val="00A672D3"/>
    <w:rsid w:val="00A678AF"/>
    <w:rsid w:val="00A7282F"/>
    <w:rsid w:val="00A72B49"/>
    <w:rsid w:val="00A73C40"/>
    <w:rsid w:val="00A7443A"/>
    <w:rsid w:val="00A77A28"/>
    <w:rsid w:val="00A85230"/>
    <w:rsid w:val="00A85E46"/>
    <w:rsid w:val="00A9116D"/>
    <w:rsid w:val="00A94265"/>
    <w:rsid w:val="00A94F19"/>
    <w:rsid w:val="00A9641B"/>
    <w:rsid w:val="00A96681"/>
    <w:rsid w:val="00A97788"/>
    <w:rsid w:val="00AA1DD3"/>
    <w:rsid w:val="00AA4515"/>
    <w:rsid w:val="00AA73FB"/>
    <w:rsid w:val="00AB07AB"/>
    <w:rsid w:val="00AB0A09"/>
    <w:rsid w:val="00AB218B"/>
    <w:rsid w:val="00AB381F"/>
    <w:rsid w:val="00AB54C9"/>
    <w:rsid w:val="00AB6F94"/>
    <w:rsid w:val="00AC0411"/>
    <w:rsid w:val="00AC476F"/>
    <w:rsid w:val="00AC4ACB"/>
    <w:rsid w:val="00AC7A84"/>
    <w:rsid w:val="00AD055E"/>
    <w:rsid w:val="00AD0910"/>
    <w:rsid w:val="00AD0ED8"/>
    <w:rsid w:val="00AD17C2"/>
    <w:rsid w:val="00AD19EE"/>
    <w:rsid w:val="00AD5BAC"/>
    <w:rsid w:val="00AD7474"/>
    <w:rsid w:val="00AD7DCE"/>
    <w:rsid w:val="00AE499F"/>
    <w:rsid w:val="00AE4A1E"/>
    <w:rsid w:val="00AE5345"/>
    <w:rsid w:val="00AE660C"/>
    <w:rsid w:val="00AE6AAF"/>
    <w:rsid w:val="00AF4E0B"/>
    <w:rsid w:val="00AF512D"/>
    <w:rsid w:val="00AF55BB"/>
    <w:rsid w:val="00B01C5A"/>
    <w:rsid w:val="00B03DA0"/>
    <w:rsid w:val="00B04614"/>
    <w:rsid w:val="00B06E0D"/>
    <w:rsid w:val="00B1124C"/>
    <w:rsid w:val="00B11B9B"/>
    <w:rsid w:val="00B156DF"/>
    <w:rsid w:val="00B15A72"/>
    <w:rsid w:val="00B172FE"/>
    <w:rsid w:val="00B21E30"/>
    <w:rsid w:val="00B24EBB"/>
    <w:rsid w:val="00B34B82"/>
    <w:rsid w:val="00B35E25"/>
    <w:rsid w:val="00B41B88"/>
    <w:rsid w:val="00B42BA8"/>
    <w:rsid w:val="00B437D9"/>
    <w:rsid w:val="00B50CE1"/>
    <w:rsid w:val="00B540EA"/>
    <w:rsid w:val="00B56CF2"/>
    <w:rsid w:val="00B62EC3"/>
    <w:rsid w:val="00B63340"/>
    <w:rsid w:val="00B65413"/>
    <w:rsid w:val="00B663AD"/>
    <w:rsid w:val="00B762FA"/>
    <w:rsid w:val="00B81BA1"/>
    <w:rsid w:val="00B84CF5"/>
    <w:rsid w:val="00B8779E"/>
    <w:rsid w:val="00B87AFD"/>
    <w:rsid w:val="00B93509"/>
    <w:rsid w:val="00B941A1"/>
    <w:rsid w:val="00B97DA7"/>
    <w:rsid w:val="00BA5B7B"/>
    <w:rsid w:val="00BA64A7"/>
    <w:rsid w:val="00BA7067"/>
    <w:rsid w:val="00BB0E71"/>
    <w:rsid w:val="00BB1A34"/>
    <w:rsid w:val="00BB2028"/>
    <w:rsid w:val="00BB2D7A"/>
    <w:rsid w:val="00BB4EF6"/>
    <w:rsid w:val="00BB5AA8"/>
    <w:rsid w:val="00BB6EA2"/>
    <w:rsid w:val="00BC2AC5"/>
    <w:rsid w:val="00BC3944"/>
    <w:rsid w:val="00BC3DCC"/>
    <w:rsid w:val="00BC7A4D"/>
    <w:rsid w:val="00BD0038"/>
    <w:rsid w:val="00BD1A35"/>
    <w:rsid w:val="00BD2098"/>
    <w:rsid w:val="00BD3E39"/>
    <w:rsid w:val="00BD4978"/>
    <w:rsid w:val="00BD7E5C"/>
    <w:rsid w:val="00BE06AE"/>
    <w:rsid w:val="00BE190E"/>
    <w:rsid w:val="00BF1839"/>
    <w:rsid w:val="00BF222A"/>
    <w:rsid w:val="00BF5CAF"/>
    <w:rsid w:val="00BF79EB"/>
    <w:rsid w:val="00C005D6"/>
    <w:rsid w:val="00C06E0F"/>
    <w:rsid w:val="00C11BBA"/>
    <w:rsid w:val="00C12549"/>
    <w:rsid w:val="00C125C3"/>
    <w:rsid w:val="00C164E3"/>
    <w:rsid w:val="00C16CBE"/>
    <w:rsid w:val="00C17F61"/>
    <w:rsid w:val="00C27E25"/>
    <w:rsid w:val="00C31185"/>
    <w:rsid w:val="00C31AFC"/>
    <w:rsid w:val="00C322D9"/>
    <w:rsid w:val="00C349EA"/>
    <w:rsid w:val="00C35067"/>
    <w:rsid w:val="00C37C49"/>
    <w:rsid w:val="00C4252C"/>
    <w:rsid w:val="00C43B1A"/>
    <w:rsid w:val="00C46C6B"/>
    <w:rsid w:val="00C47A32"/>
    <w:rsid w:val="00C54669"/>
    <w:rsid w:val="00C6197D"/>
    <w:rsid w:val="00C63095"/>
    <w:rsid w:val="00C630A9"/>
    <w:rsid w:val="00C64C4E"/>
    <w:rsid w:val="00C720D3"/>
    <w:rsid w:val="00C744CF"/>
    <w:rsid w:val="00C76319"/>
    <w:rsid w:val="00C76ABB"/>
    <w:rsid w:val="00C828FA"/>
    <w:rsid w:val="00C91331"/>
    <w:rsid w:val="00C91D98"/>
    <w:rsid w:val="00C92D3B"/>
    <w:rsid w:val="00C96029"/>
    <w:rsid w:val="00CA0398"/>
    <w:rsid w:val="00CA1A85"/>
    <w:rsid w:val="00CA3611"/>
    <w:rsid w:val="00CA376E"/>
    <w:rsid w:val="00CA3FDC"/>
    <w:rsid w:val="00CA78C2"/>
    <w:rsid w:val="00CA7EBB"/>
    <w:rsid w:val="00CB0633"/>
    <w:rsid w:val="00CB2FEF"/>
    <w:rsid w:val="00CB4245"/>
    <w:rsid w:val="00CB721C"/>
    <w:rsid w:val="00CB7FD3"/>
    <w:rsid w:val="00CC57A3"/>
    <w:rsid w:val="00CD3D68"/>
    <w:rsid w:val="00CD453F"/>
    <w:rsid w:val="00CD61CF"/>
    <w:rsid w:val="00CE1335"/>
    <w:rsid w:val="00CE21DE"/>
    <w:rsid w:val="00CE2F73"/>
    <w:rsid w:val="00CE41E4"/>
    <w:rsid w:val="00CE73AE"/>
    <w:rsid w:val="00CF0E6F"/>
    <w:rsid w:val="00CF353F"/>
    <w:rsid w:val="00CF540B"/>
    <w:rsid w:val="00CF622A"/>
    <w:rsid w:val="00CF6546"/>
    <w:rsid w:val="00D037E4"/>
    <w:rsid w:val="00D04278"/>
    <w:rsid w:val="00D04A65"/>
    <w:rsid w:val="00D06360"/>
    <w:rsid w:val="00D06561"/>
    <w:rsid w:val="00D1239E"/>
    <w:rsid w:val="00D20F1C"/>
    <w:rsid w:val="00D22666"/>
    <w:rsid w:val="00D23225"/>
    <w:rsid w:val="00D308AE"/>
    <w:rsid w:val="00D31C1D"/>
    <w:rsid w:val="00D34724"/>
    <w:rsid w:val="00D3612E"/>
    <w:rsid w:val="00D36C97"/>
    <w:rsid w:val="00D36DDC"/>
    <w:rsid w:val="00D42EC1"/>
    <w:rsid w:val="00D442A9"/>
    <w:rsid w:val="00D45DCD"/>
    <w:rsid w:val="00D47594"/>
    <w:rsid w:val="00D512DA"/>
    <w:rsid w:val="00D53487"/>
    <w:rsid w:val="00D53652"/>
    <w:rsid w:val="00D54339"/>
    <w:rsid w:val="00D608B9"/>
    <w:rsid w:val="00D662CA"/>
    <w:rsid w:val="00D6763D"/>
    <w:rsid w:val="00D70FB4"/>
    <w:rsid w:val="00D71DEA"/>
    <w:rsid w:val="00D74A36"/>
    <w:rsid w:val="00D77543"/>
    <w:rsid w:val="00D77EEF"/>
    <w:rsid w:val="00D80D90"/>
    <w:rsid w:val="00D82D8F"/>
    <w:rsid w:val="00D85D18"/>
    <w:rsid w:val="00DA390F"/>
    <w:rsid w:val="00DA40C9"/>
    <w:rsid w:val="00DA6257"/>
    <w:rsid w:val="00DA6CC3"/>
    <w:rsid w:val="00DA6CE0"/>
    <w:rsid w:val="00DA7127"/>
    <w:rsid w:val="00DA7FB4"/>
    <w:rsid w:val="00DB1280"/>
    <w:rsid w:val="00DB3130"/>
    <w:rsid w:val="00DC0172"/>
    <w:rsid w:val="00DC0AFC"/>
    <w:rsid w:val="00DC4959"/>
    <w:rsid w:val="00DC6877"/>
    <w:rsid w:val="00DD35AA"/>
    <w:rsid w:val="00DD552C"/>
    <w:rsid w:val="00DD73F7"/>
    <w:rsid w:val="00DD758D"/>
    <w:rsid w:val="00DE0D95"/>
    <w:rsid w:val="00DE248A"/>
    <w:rsid w:val="00DE3260"/>
    <w:rsid w:val="00DE463D"/>
    <w:rsid w:val="00DE6183"/>
    <w:rsid w:val="00DE61CE"/>
    <w:rsid w:val="00DE6561"/>
    <w:rsid w:val="00DF29BE"/>
    <w:rsid w:val="00DF4479"/>
    <w:rsid w:val="00DF5520"/>
    <w:rsid w:val="00DF5F55"/>
    <w:rsid w:val="00E01F0F"/>
    <w:rsid w:val="00E0738E"/>
    <w:rsid w:val="00E1285A"/>
    <w:rsid w:val="00E12901"/>
    <w:rsid w:val="00E1388F"/>
    <w:rsid w:val="00E14973"/>
    <w:rsid w:val="00E15A3F"/>
    <w:rsid w:val="00E15AD0"/>
    <w:rsid w:val="00E1642C"/>
    <w:rsid w:val="00E16FCF"/>
    <w:rsid w:val="00E26187"/>
    <w:rsid w:val="00E26323"/>
    <w:rsid w:val="00E41D82"/>
    <w:rsid w:val="00E42A80"/>
    <w:rsid w:val="00E43E31"/>
    <w:rsid w:val="00E46367"/>
    <w:rsid w:val="00E46D97"/>
    <w:rsid w:val="00E46DC2"/>
    <w:rsid w:val="00E52506"/>
    <w:rsid w:val="00E5525C"/>
    <w:rsid w:val="00E55E9D"/>
    <w:rsid w:val="00E605B9"/>
    <w:rsid w:val="00E63552"/>
    <w:rsid w:val="00E64A90"/>
    <w:rsid w:val="00E71261"/>
    <w:rsid w:val="00E738EB"/>
    <w:rsid w:val="00E820CC"/>
    <w:rsid w:val="00E82C52"/>
    <w:rsid w:val="00E83926"/>
    <w:rsid w:val="00E84A72"/>
    <w:rsid w:val="00EA2C2E"/>
    <w:rsid w:val="00EA43BE"/>
    <w:rsid w:val="00EA500C"/>
    <w:rsid w:val="00EB17F7"/>
    <w:rsid w:val="00EB45EF"/>
    <w:rsid w:val="00EB5EF8"/>
    <w:rsid w:val="00EB607F"/>
    <w:rsid w:val="00EC3A71"/>
    <w:rsid w:val="00EC51A2"/>
    <w:rsid w:val="00ED133A"/>
    <w:rsid w:val="00ED1893"/>
    <w:rsid w:val="00ED1BF7"/>
    <w:rsid w:val="00ED2506"/>
    <w:rsid w:val="00ED5CE0"/>
    <w:rsid w:val="00EE6F0B"/>
    <w:rsid w:val="00EF768C"/>
    <w:rsid w:val="00EF7D26"/>
    <w:rsid w:val="00F00905"/>
    <w:rsid w:val="00F01202"/>
    <w:rsid w:val="00F01F07"/>
    <w:rsid w:val="00F324A3"/>
    <w:rsid w:val="00F336A9"/>
    <w:rsid w:val="00F3423B"/>
    <w:rsid w:val="00F37101"/>
    <w:rsid w:val="00F40E29"/>
    <w:rsid w:val="00F41EC9"/>
    <w:rsid w:val="00F45F0E"/>
    <w:rsid w:val="00F45F35"/>
    <w:rsid w:val="00F47835"/>
    <w:rsid w:val="00F47B6A"/>
    <w:rsid w:val="00F51823"/>
    <w:rsid w:val="00F521DF"/>
    <w:rsid w:val="00F608ED"/>
    <w:rsid w:val="00F63E28"/>
    <w:rsid w:val="00F656F4"/>
    <w:rsid w:val="00F66452"/>
    <w:rsid w:val="00F7291E"/>
    <w:rsid w:val="00F731D5"/>
    <w:rsid w:val="00F73A13"/>
    <w:rsid w:val="00F75201"/>
    <w:rsid w:val="00F80A0B"/>
    <w:rsid w:val="00F822F3"/>
    <w:rsid w:val="00F83675"/>
    <w:rsid w:val="00F85292"/>
    <w:rsid w:val="00F904C9"/>
    <w:rsid w:val="00F9487B"/>
    <w:rsid w:val="00FA2B19"/>
    <w:rsid w:val="00FA5FF6"/>
    <w:rsid w:val="00FB6597"/>
    <w:rsid w:val="00FB6A01"/>
    <w:rsid w:val="00FD536C"/>
    <w:rsid w:val="00FD5594"/>
    <w:rsid w:val="00FD56B7"/>
    <w:rsid w:val="00FD6C74"/>
    <w:rsid w:val="00FD7087"/>
    <w:rsid w:val="00FE216C"/>
    <w:rsid w:val="00FE3CF9"/>
    <w:rsid w:val="00FE49A6"/>
    <w:rsid w:val="00FE7C0E"/>
    <w:rsid w:val="00FF085E"/>
    <w:rsid w:val="00FF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E9B1EF"/>
  <w15:docId w15:val="{E7ED2ED8-5FDE-4116-914D-8EC5C63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4A3"/>
    <w:rPr>
      <w:sz w:val="24"/>
      <w:szCs w:val="24"/>
    </w:rPr>
  </w:style>
  <w:style w:type="paragraph" w:styleId="Heading1">
    <w:name w:val="heading 1"/>
    <w:basedOn w:val="Normal"/>
    <w:next w:val="Normal"/>
    <w:link w:val="Heading1Char"/>
    <w:qFormat/>
    <w:rsid w:val="00F324A3"/>
    <w:pPr>
      <w:keepNext/>
      <w:widowControl w:val="0"/>
      <w:tabs>
        <w:tab w:val="left" w:pos="720"/>
        <w:tab w:val="left" w:pos="1440"/>
        <w:tab w:val="left" w:pos="2160"/>
        <w:tab w:val="left" w:pos="2880"/>
        <w:tab w:val="left" w:pos="3600"/>
        <w:tab w:val="left" w:pos="4320"/>
      </w:tabs>
      <w:outlineLvl w:val="0"/>
    </w:pPr>
    <w:rPr>
      <w:rFonts w:cs="Coronet"/>
      <w:b/>
      <w:bCs/>
      <w:caps/>
    </w:rPr>
  </w:style>
  <w:style w:type="paragraph" w:styleId="Heading2">
    <w:name w:val="heading 2"/>
    <w:basedOn w:val="Normal"/>
    <w:next w:val="Normal"/>
    <w:qFormat/>
    <w:rsid w:val="00F324A3"/>
    <w:pPr>
      <w:keepNext/>
      <w:tabs>
        <w:tab w:val="num" w:pos="1440"/>
      </w:tabs>
      <w:spacing w:before="240" w:after="60"/>
      <w:ind w:left="1440" w:hanging="360"/>
      <w:outlineLvl w:val="1"/>
    </w:pPr>
    <w:rPr>
      <w:rFonts w:cs="Arial"/>
      <w:bCs/>
      <w:iCs/>
      <w:szCs w:val="28"/>
    </w:rPr>
  </w:style>
  <w:style w:type="paragraph" w:styleId="Heading3">
    <w:name w:val="heading 3"/>
    <w:basedOn w:val="Normal"/>
    <w:next w:val="Normal"/>
    <w:qFormat/>
    <w:rsid w:val="00F324A3"/>
    <w:pPr>
      <w:keepNext/>
      <w:tabs>
        <w:tab w:val="num" w:pos="1800"/>
      </w:tabs>
      <w:spacing w:before="240" w:after="60"/>
      <w:ind w:left="1800" w:hanging="360"/>
      <w:outlineLvl w:val="2"/>
    </w:pPr>
    <w:rPr>
      <w:rFonts w:eastAsia="MS Mincho" w:cs="Arial"/>
      <w:bCs/>
      <w:szCs w:val="26"/>
      <w:lang w:eastAsia="ja-JP"/>
    </w:rPr>
  </w:style>
  <w:style w:type="paragraph" w:styleId="Heading4">
    <w:name w:val="heading 4"/>
    <w:basedOn w:val="Normal"/>
    <w:next w:val="Normal"/>
    <w:qFormat/>
    <w:rsid w:val="00F324A3"/>
    <w:pPr>
      <w:keepNext/>
      <w:tabs>
        <w:tab w:val="num" w:pos="2160"/>
      </w:tabs>
      <w:spacing w:before="240" w:after="60"/>
      <w:ind w:left="2160" w:hanging="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634B"/>
    <w:pPr>
      <w:numPr>
        <w:ilvl w:val="8"/>
      </w:numPr>
      <w:tabs>
        <w:tab w:val="num" w:pos="6480"/>
      </w:tabs>
      <w:ind w:left="187" w:hanging="187"/>
    </w:pPr>
    <w:rPr>
      <w:sz w:val="20"/>
      <w:szCs w:val="20"/>
    </w:rPr>
  </w:style>
  <w:style w:type="paragraph" w:customStyle="1" w:styleId="Style1">
    <w:name w:val="Style1"/>
    <w:basedOn w:val="EndnoteText"/>
    <w:rsid w:val="0087634B"/>
    <w:pPr>
      <w:tabs>
        <w:tab w:val="left" w:pos="720"/>
        <w:tab w:val="left" w:pos="1440"/>
        <w:tab w:val="left" w:pos="2160"/>
        <w:tab w:val="left" w:pos="2880"/>
        <w:tab w:val="left" w:pos="3600"/>
        <w:tab w:val="left" w:pos="4320"/>
      </w:tabs>
    </w:pPr>
    <w:rPr>
      <w:rFonts w:ascii="Trebuchet MS" w:hAnsi="Trebuchet MS"/>
      <w:lang w:eastAsia="es-ES"/>
    </w:rPr>
  </w:style>
  <w:style w:type="paragraph" w:customStyle="1" w:styleId="StyleLeft438Firstline0">
    <w:name w:val="Style Left:  4.38&quot; First line:  0&quot;"/>
    <w:basedOn w:val="Normal"/>
    <w:rsid w:val="0087634B"/>
  </w:style>
  <w:style w:type="paragraph" w:styleId="Footer">
    <w:name w:val="footer"/>
    <w:basedOn w:val="Normal"/>
    <w:link w:val="FooterChar"/>
    <w:uiPriority w:val="99"/>
    <w:rsid w:val="00F324A3"/>
    <w:pPr>
      <w:tabs>
        <w:tab w:val="center" w:pos="4320"/>
        <w:tab w:val="right" w:pos="8640"/>
      </w:tabs>
    </w:pPr>
  </w:style>
  <w:style w:type="paragraph" w:styleId="Header">
    <w:name w:val="header"/>
    <w:basedOn w:val="Normal"/>
    <w:rsid w:val="00F324A3"/>
    <w:pPr>
      <w:tabs>
        <w:tab w:val="center" w:pos="4320"/>
        <w:tab w:val="right" w:pos="8640"/>
      </w:tabs>
    </w:pPr>
  </w:style>
  <w:style w:type="paragraph" w:styleId="BodyText">
    <w:name w:val="Body Text"/>
    <w:basedOn w:val="Normal"/>
    <w:link w:val="BodyTextChar"/>
    <w:rsid w:val="00F324A3"/>
    <w:pPr>
      <w:spacing w:after="220" w:line="180" w:lineRule="atLeast"/>
      <w:ind w:right="835"/>
      <w:jc w:val="both"/>
    </w:pPr>
    <w:rPr>
      <w:spacing w:val="-5"/>
      <w:szCs w:val="20"/>
    </w:rPr>
  </w:style>
  <w:style w:type="paragraph" w:styleId="BodyText2">
    <w:name w:val="Body Text 2"/>
    <w:basedOn w:val="Normal"/>
    <w:rsid w:val="00F324A3"/>
    <w:pPr>
      <w:spacing w:line="480" w:lineRule="auto"/>
    </w:pPr>
  </w:style>
  <w:style w:type="paragraph" w:customStyle="1" w:styleId="StyleBold">
    <w:name w:val="Style Bold"/>
    <w:basedOn w:val="StyleLeft438Firstline0"/>
    <w:rsid w:val="0087634B"/>
    <w:rPr>
      <w:lang w:val="en-GB"/>
    </w:rPr>
  </w:style>
  <w:style w:type="paragraph" w:styleId="EndnoteText">
    <w:name w:val="endnote text"/>
    <w:basedOn w:val="Normal"/>
    <w:semiHidden/>
    <w:rsid w:val="0087634B"/>
    <w:rPr>
      <w:sz w:val="20"/>
      <w:szCs w:val="20"/>
    </w:rPr>
  </w:style>
  <w:style w:type="paragraph" w:customStyle="1" w:styleId="Style2">
    <w:name w:val="Style2"/>
    <w:basedOn w:val="Normal"/>
    <w:rsid w:val="0087634B"/>
    <w:rPr>
      <w:rFonts w:cs="Arial"/>
      <w:sz w:val="20"/>
      <w:szCs w:val="20"/>
    </w:rPr>
  </w:style>
  <w:style w:type="paragraph" w:customStyle="1" w:styleId="Style3">
    <w:name w:val="Style3"/>
    <w:basedOn w:val="Normal"/>
    <w:next w:val="Normal"/>
    <w:rsid w:val="0087634B"/>
    <w:rPr>
      <w:rFonts w:cs="Arial"/>
      <w:sz w:val="20"/>
    </w:rPr>
  </w:style>
  <w:style w:type="paragraph" w:customStyle="1" w:styleId="StyleLeft438Firstline01">
    <w:name w:val="Style Left:  4.38&quot; First line:  0&quot;1"/>
    <w:basedOn w:val="Normal"/>
    <w:rsid w:val="0087634B"/>
    <w:rPr>
      <w:szCs w:val="20"/>
    </w:rPr>
  </w:style>
  <w:style w:type="paragraph" w:customStyle="1" w:styleId="StyleLeft438Firstline02">
    <w:name w:val="Style Left:  4.38&quot; First line:  0&quot;2"/>
    <w:basedOn w:val="Normal"/>
    <w:rsid w:val="0087634B"/>
    <w:rPr>
      <w:szCs w:val="20"/>
    </w:rPr>
  </w:style>
  <w:style w:type="paragraph" w:customStyle="1" w:styleId="StyleLeft05Firstline0">
    <w:name w:val="Style Left:  0.5&quot; First line:  0&quot;"/>
    <w:basedOn w:val="Normal"/>
    <w:rsid w:val="0087634B"/>
    <w:rPr>
      <w:szCs w:val="20"/>
    </w:rPr>
  </w:style>
  <w:style w:type="paragraph" w:styleId="ListBullet4">
    <w:name w:val="List Bullet 4"/>
    <w:basedOn w:val="Normal"/>
    <w:rsid w:val="0087634B"/>
    <w:pPr>
      <w:numPr>
        <w:numId w:val="4"/>
      </w:numPr>
    </w:pPr>
  </w:style>
  <w:style w:type="paragraph" w:customStyle="1" w:styleId="StyleHeading1TimesNewRoman12ptNotBoldItalicAuto">
    <w:name w:val="Style Heading 1 + Times New Roman 12 pt Not Bold Italic Auto"/>
    <w:basedOn w:val="Normal"/>
    <w:next w:val="Normal"/>
    <w:rsid w:val="0042099D"/>
    <w:rPr>
      <w:b/>
      <w:bCs/>
      <w:i/>
      <w:iCs/>
    </w:rPr>
  </w:style>
  <w:style w:type="paragraph" w:customStyle="1" w:styleId="Normal1">
    <w:name w:val="Normal1"/>
    <w:basedOn w:val="Normal"/>
    <w:rsid w:val="0042099D"/>
  </w:style>
  <w:style w:type="paragraph" w:customStyle="1" w:styleId="StyleHeading1TimesNewRoman12ptNotBoldAuto">
    <w:name w:val="Style Heading 1 + Times New Roman 12 pt Not Bold Auto"/>
    <w:basedOn w:val="Heading1"/>
    <w:next w:val="Normal"/>
    <w:rsid w:val="0042099D"/>
    <w:pPr>
      <w:keepNext w:val="0"/>
      <w:widowControl/>
      <w:tabs>
        <w:tab w:val="clear" w:pos="720"/>
        <w:tab w:val="clear" w:pos="1440"/>
        <w:tab w:val="clear" w:pos="2160"/>
        <w:tab w:val="clear" w:pos="2880"/>
        <w:tab w:val="clear" w:pos="3600"/>
        <w:tab w:val="clear" w:pos="4320"/>
      </w:tabs>
    </w:pPr>
    <w:rPr>
      <w:rFonts w:cs="Times New Roman"/>
      <w:b w:val="0"/>
      <w:bCs w:val="0"/>
      <w:caps w:val="0"/>
      <w:kern w:val="36"/>
      <w:szCs w:val="29"/>
    </w:rPr>
  </w:style>
  <w:style w:type="character" w:styleId="PageNumber">
    <w:name w:val="page number"/>
    <w:basedOn w:val="DefaultParagraphFont"/>
    <w:rsid w:val="00051A58"/>
  </w:style>
  <w:style w:type="paragraph" w:styleId="TOC1">
    <w:name w:val="toc 1"/>
    <w:basedOn w:val="Normal"/>
    <w:next w:val="Normal"/>
    <w:semiHidden/>
    <w:rsid w:val="00AB218B"/>
    <w:rPr>
      <w:b/>
      <w:caps/>
    </w:rPr>
  </w:style>
  <w:style w:type="character" w:customStyle="1" w:styleId="Heading1Char">
    <w:name w:val="Heading 1 Char"/>
    <w:link w:val="Heading1"/>
    <w:rsid w:val="00F324A3"/>
    <w:rPr>
      <w:rFonts w:cs="Coronet"/>
      <w:b/>
      <w:bCs/>
      <w:caps/>
      <w:sz w:val="24"/>
      <w:szCs w:val="24"/>
      <w:lang w:val="en-US" w:eastAsia="en-US" w:bidi="ar-SA"/>
    </w:rPr>
  </w:style>
  <w:style w:type="paragraph" w:styleId="Title">
    <w:name w:val="Title"/>
    <w:basedOn w:val="Normal"/>
    <w:qFormat/>
    <w:rsid w:val="00F324A3"/>
    <w:pPr>
      <w:pBdr>
        <w:bottom w:val="single" w:sz="4" w:space="1" w:color="auto"/>
      </w:pBdr>
      <w:spacing w:after="60"/>
      <w:jc w:val="center"/>
    </w:pPr>
    <w:rPr>
      <w:rFonts w:ascii="Arial" w:hAnsi="Arial"/>
      <w:b/>
      <w:szCs w:val="20"/>
    </w:rPr>
  </w:style>
  <w:style w:type="paragraph" w:styleId="BodyTextIndent2">
    <w:name w:val="Body Text Indent 2"/>
    <w:basedOn w:val="Normal"/>
    <w:autoRedefine/>
    <w:rsid w:val="00F324A3"/>
    <w:pPr>
      <w:spacing w:after="80"/>
    </w:pPr>
    <w:rPr>
      <w:rFonts w:ascii="Garamond" w:hAnsi="Garamond"/>
      <w:sz w:val="22"/>
      <w:szCs w:val="20"/>
    </w:rPr>
  </w:style>
  <w:style w:type="paragraph" w:styleId="DocumentMap">
    <w:name w:val="Document Map"/>
    <w:basedOn w:val="Normal"/>
    <w:semiHidden/>
    <w:rsid w:val="00F324A3"/>
    <w:pPr>
      <w:shd w:val="clear" w:color="auto" w:fill="000080"/>
    </w:pPr>
    <w:rPr>
      <w:rFonts w:ascii="Tahoma" w:hAnsi="Tahoma" w:cs="Tahoma"/>
      <w:sz w:val="20"/>
      <w:szCs w:val="20"/>
    </w:rPr>
  </w:style>
  <w:style w:type="paragraph" w:styleId="BodyTextIndent3">
    <w:name w:val="Body Text Indent 3"/>
    <w:basedOn w:val="Normal"/>
    <w:rsid w:val="00F324A3"/>
    <w:pPr>
      <w:ind w:left="360"/>
    </w:pPr>
    <w:rPr>
      <w:rFonts w:ascii="Garamond" w:hAnsi="Garamond"/>
      <w:sz w:val="22"/>
      <w:szCs w:val="20"/>
    </w:rPr>
  </w:style>
  <w:style w:type="paragraph" w:styleId="BalloonText">
    <w:name w:val="Balloon Text"/>
    <w:basedOn w:val="Normal"/>
    <w:semiHidden/>
    <w:rsid w:val="00F324A3"/>
    <w:rPr>
      <w:rFonts w:ascii="Tahoma" w:hAnsi="Tahoma" w:cs="Tahoma"/>
      <w:sz w:val="16"/>
      <w:szCs w:val="16"/>
    </w:rPr>
  </w:style>
  <w:style w:type="character" w:customStyle="1" w:styleId="BodyTextChar">
    <w:name w:val="Body Text Char"/>
    <w:link w:val="BodyText"/>
    <w:rsid w:val="00F324A3"/>
    <w:rPr>
      <w:spacing w:val="-5"/>
      <w:sz w:val="24"/>
      <w:lang w:val="en-US" w:eastAsia="en-US" w:bidi="ar-SA"/>
    </w:rPr>
  </w:style>
  <w:style w:type="table" w:styleId="TableGrid1">
    <w:name w:val="Table Grid 1"/>
    <w:basedOn w:val="TableNormal"/>
    <w:rsid w:val="00F324A3"/>
    <w:pPr>
      <w:tabs>
        <w:tab w:val="left" w:pos="720"/>
        <w:tab w:val="left" w:pos="1440"/>
        <w:tab w:val="left" w:pos="2160"/>
        <w:tab w:val="left" w:pos="2880"/>
      </w:tabs>
      <w:jc w:val="center"/>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itle">
    <w:name w:val="Body Title"/>
    <w:basedOn w:val="Normal"/>
    <w:rsid w:val="00F324A3"/>
    <w:pPr>
      <w:tabs>
        <w:tab w:val="left" w:pos="1620"/>
      </w:tabs>
      <w:spacing w:before="120" w:after="120"/>
      <w:jc w:val="center"/>
    </w:pPr>
    <w:rPr>
      <w:rFonts w:ascii="Arial" w:hAnsi="Arial"/>
      <w:b/>
      <w:sz w:val="20"/>
      <w:szCs w:val="20"/>
    </w:rPr>
  </w:style>
  <w:style w:type="paragraph" w:styleId="List">
    <w:name w:val="List"/>
    <w:basedOn w:val="Normal"/>
    <w:rsid w:val="00F324A3"/>
    <w:pPr>
      <w:ind w:left="360" w:hanging="360"/>
    </w:pPr>
    <w:rPr>
      <w:szCs w:val="20"/>
    </w:rPr>
  </w:style>
  <w:style w:type="paragraph" w:styleId="ListBullet2">
    <w:name w:val="List Bullet 2"/>
    <w:basedOn w:val="Normal"/>
    <w:rsid w:val="00F324A3"/>
    <w:pPr>
      <w:numPr>
        <w:numId w:val="25"/>
      </w:numPr>
    </w:pPr>
    <w:rPr>
      <w:szCs w:val="20"/>
    </w:rPr>
  </w:style>
  <w:style w:type="character" w:customStyle="1" w:styleId="FooterChar">
    <w:name w:val="Footer Char"/>
    <w:link w:val="Footer"/>
    <w:uiPriority w:val="99"/>
    <w:rsid w:val="00441116"/>
    <w:rPr>
      <w:sz w:val="24"/>
      <w:szCs w:val="24"/>
    </w:rPr>
  </w:style>
  <w:style w:type="paragraph" w:styleId="PlainText">
    <w:name w:val="Plain Text"/>
    <w:basedOn w:val="Normal"/>
    <w:link w:val="PlainTextChar"/>
    <w:uiPriority w:val="99"/>
    <w:unhideWhenUsed/>
    <w:rsid w:val="000469CA"/>
    <w:rPr>
      <w:rFonts w:ascii="Consolas" w:eastAsia="Calibri" w:hAnsi="Consolas"/>
      <w:sz w:val="21"/>
      <w:szCs w:val="21"/>
    </w:rPr>
  </w:style>
  <w:style w:type="character" w:customStyle="1" w:styleId="PlainTextChar">
    <w:name w:val="Plain Text Char"/>
    <w:link w:val="PlainText"/>
    <w:uiPriority w:val="99"/>
    <w:rsid w:val="000469CA"/>
    <w:rPr>
      <w:rFonts w:ascii="Consolas" w:eastAsia="Calibri" w:hAnsi="Consolas" w:cs="Times New Roman"/>
      <w:sz w:val="21"/>
      <w:szCs w:val="21"/>
    </w:rPr>
  </w:style>
  <w:style w:type="paragraph" w:customStyle="1" w:styleId="BodyI">
    <w:name w:val="Body I"/>
    <w:rsid w:val="003D7385"/>
    <w:pPr>
      <w:suppressAutoHyphens/>
      <w:spacing w:before="160" w:after="160" w:line="320" w:lineRule="exact"/>
      <w:ind w:firstLine="425"/>
      <w:jc w:val="both"/>
    </w:pPr>
    <w:rPr>
      <w:rFonts w:ascii="Verdana" w:eastAsia="MS Mincho" w:hAnsi="Verdana"/>
      <w:lang w:val="es-ES_tradnl"/>
    </w:rPr>
  </w:style>
  <w:style w:type="character" w:styleId="FootnoteReference">
    <w:name w:val="footnote reference"/>
    <w:rsid w:val="00BA7067"/>
    <w:rPr>
      <w:vertAlign w:val="superscript"/>
    </w:rPr>
  </w:style>
  <w:style w:type="character" w:styleId="Hyperlink">
    <w:name w:val="Hyperlink"/>
    <w:rsid w:val="009111FA"/>
    <w:rPr>
      <w:color w:val="0000FF"/>
      <w:u w:val="single"/>
    </w:rPr>
  </w:style>
  <w:style w:type="character" w:styleId="FollowedHyperlink">
    <w:name w:val="FollowedHyperlink"/>
    <w:semiHidden/>
    <w:unhideWhenUsed/>
    <w:rsid w:val="00D442A9"/>
    <w:rPr>
      <w:color w:val="800080"/>
      <w:u w:val="single"/>
    </w:rPr>
  </w:style>
  <w:style w:type="paragraph" w:styleId="ListParagraph">
    <w:name w:val="List Paragraph"/>
    <w:basedOn w:val="Normal"/>
    <w:uiPriority w:val="34"/>
    <w:qFormat/>
    <w:rsid w:val="0072541E"/>
    <w:pPr>
      <w:ind w:left="720"/>
      <w:contextualSpacing/>
    </w:pPr>
  </w:style>
  <w:style w:type="character" w:styleId="UnresolvedMention">
    <w:name w:val="Unresolved Mention"/>
    <w:basedOn w:val="DefaultParagraphFont"/>
    <w:uiPriority w:val="99"/>
    <w:semiHidden/>
    <w:unhideWhenUsed/>
    <w:rsid w:val="0065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4400">
      <w:bodyDiv w:val="1"/>
      <w:marLeft w:val="0"/>
      <w:marRight w:val="0"/>
      <w:marTop w:val="0"/>
      <w:marBottom w:val="0"/>
      <w:divBdr>
        <w:top w:val="none" w:sz="0" w:space="0" w:color="auto"/>
        <w:left w:val="none" w:sz="0" w:space="0" w:color="auto"/>
        <w:bottom w:val="none" w:sz="0" w:space="0" w:color="auto"/>
        <w:right w:val="none" w:sz="0" w:space="0" w:color="auto"/>
      </w:divBdr>
    </w:div>
    <w:div w:id="526062419">
      <w:bodyDiv w:val="1"/>
      <w:marLeft w:val="0"/>
      <w:marRight w:val="0"/>
      <w:marTop w:val="0"/>
      <w:marBottom w:val="0"/>
      <w:divBdr>
        <w:top w:val="none" w:sz="0" w:space="0" w:color="auto"/>
        <w:left w:val="none" w:sz="0" w:space="0" w:color="auto"/>
        <w:bottom w:val="none" w:sz="0" w:space="0" w:color="auto"/>
        <w:right w:val="none" w:sz="0" w:space="0" w:color="auto"/>
      </w:divBdr>
    </w:div>
    <w:div w:id="608121437">
      <w:bodyDiv w:val="1"/>
      <w:marLeft w:val="0"/>
      <w:marRight w:val="0"/>
      <w:marTop w:val="0"/>
      <w:marBottom w:val="0"/>
      <w:divBdr>
        <w:top w:val="none" w:sz="0" w:space="0" w:color="auto"/>
        <w:left w:val="none" w:sz="0" w:space="0" w:color="auto"/>
        <w:bottom w:val="none" w:sz="0" w:space="0" w:color="auto"/>
        <w:right w:val="none" w:sz="0" w:space="0" w:color="auto"/>
      </w:divBdr>
    </w:div>
    <w:div w:id="871193589">
      <w:bodyDiv w:val="1"/>
      <w:marLeft w:val="0"/>
      <w:marRight w:val="0"/>
      <w:marTop w:val="0"/>
      <w:marBottom w:val="0"/>
      <w:divBdr>
        <w:top w:val="none" w:sz="0" w:space="0" w:color="auto"/>
        <w:left w:val="none" w:sz="0" w:space="0" w:color="auto"/>
        <w:bottom w:val="none" w:sz="0" w:space="0" w:color="auto"/>
        <w:right w:val="none" w:sz="0" w:space="0" w:color="auto"/>
      </w:divBdr>
    </w:div>
    <w:div w:id="1227185475">
      <w:bodyDiv w:val="1"/>
      <w:marLeft w:val="0"/>
      <w:marRight w:val="0"/>
      <w:marTop w:val="0"/>
      <w:marBottom w:val="0"/>
      <w:divBdr>
        <w:top w:val="none" w:sz="0" w:space="0" w:color="auto"/>
        <w:left w:val="none" w:sz="0" w:space="0" w:color="auto"/>
        <w:bottom w:val="none" w:sz="0" w:space="0" w:color="auto"/>
        <w:right w:val="none" w:sz="0" w:space="0" w:color="auto"/>
      </w:divBdr>
    </w:div>
    <w:div w:id="1659386440">
      <w:bodyDiv w:val="1"/>
      <w:marLeft w:val="0"/>
      <w:marRight w:val="0"/>
      <w:marTop w:val="0"/>
      <w:marBottom w:val="0"/>
      <w:divBdr>
        <w:top w:val="none" w:sz="0" w:space="0" w:color="auto"/>
        <w:left w:val="none" w:sz="0" w:space="0" w:color="auto"/>
        <w:bottom w:val="none" w:sz="0" w:space="0" w:color="auto"/>
        <w:right w:val="none" w:sz="0" w:space="0" w:color="auto"/>
      </w:divBdr>
    </w:div>
    <w:div w:id="16800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hepardconsulting.com" TargetMode="External"/><Relationship Id="rId3" Type="http://schemas.openxmlformats.org/officeDocument/2006/relationships/settings" Target="settings.xml"/><Relationship Id="rId7" Type="http://schemas.openxmlformats.org/officeDocument/2006/relationships/hyperlink" Target="mailto:blshepardconsultin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1883</Words>
  <Characters>12033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Shepard</dc:creator>
  <cp:lastModifiedBy>Bonnie Shepard</cp:lastModifiedBy>
  <cp:revision>5</cp:revision>
  <cp:lastPrinted>2014-05-30T19:10:00Z</cp:lastPrinted>
  <dcterms:created xsi:type="dcterms:W3CDTF">2020-01-08T15:05:00Z</dcterms:created>
  <dcterms:modified xsi:type="dcterms:W3CDTF">2020-01-14T23:02:00Z</dcterms:modified>
</cp:coreProperties>
</file>